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7B" w:rsidRPr="006A4F7B" w:rsidRDefault="006A4F7B" w:rsidP="006A4F7B">
      <w:pPr>
        <w:shd w:val="clear" w:color="auto" w:fill="FFFFFF"/>
        <w:spacing w:after="215" w:line="240" w:lineRule="auto"/>
        <w:ind w:right="283" w:firstLine="284"/>
        <w:jc w:val="center"/>
        <w:outlineLvl w:val="1"/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  <w:t>Как зарегистрировать ИП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Действующее законодательство разрешает 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физлицу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 заниматься самостоятельной предпринимательской деятельностью, не создавая при этом 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юрлицо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, но требует обязательной регистрации в качестве предпринимателя (п. 1 ст. 23 ГК РФ, ст. 11 НК РФ). Исключением здесь будут 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физлица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, занятые в области сельского хозяйства с созданием КФХ (п. 5 ст. 23 ГК РФ). </w:t>
      </w:r>
      <w:proofErr w:type="gram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При отсутствии регистрации сделки, осуществленные 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физлицом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, будут расцениваться как совершенные предпринимателем (п. 4 ст. 23 ГК РФ, ст. 11 НК РФ.</w:t>
      </w:r>
      <w:proofErr w:type="gram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 Таким образом, для того чтобы предпринимательство 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физлица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 было законным и не создавало ненужных проблем, ему необходимо встать на учет в качестве предпринимателя.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Деятельность ИП в целом подчиняется тем же требованиям законодательства, которые действуют для 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юрлиц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, если они не содержат специальных оговорок (п. 3 ст. 23 ГК РФ). По ряду параметров статус ИП делает ее более комфортной:</w:t>
      </w:r>
    </w:p>
    <w:p w:rsidR="006A4F7B" w:rsidRPr="006A4F7B" w:rsidRDefault="006A4F7B" w:rsidP="006A4F7B">
      <w:pPr>
        <w:numPr>
          <w:ilvl w:val="0"/>
          <w:numId w:val="1"/>
        </w:numPr>
        <w:shd w:val="clear" w:color="auto" w:fill="FFFFFF"/>
        <w:spacing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не нужно формировать уставный капитал;</w:t>
      </w:r>
    </w:p>
    <w:p w:rsidR="006A4F7B" w:rsidRPr="006A4F7B" w:rsidRDefault="006A4F7B" w:rsidP="006A4F7B">
      <w:pPr>
        <w:numPr>
          <w:ilvl w:val="0"/>
          <w:numId w:val="1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необязательно арендовать офис;</w:t>
      </w:r>
    </w:p>
    <w:p w:rsidR="006A4F7B" w:rsidRPr="006A4F7B" w:rsidRDefault="006A4F7B" w:rsidP="006A4F7B">
      <w:pPr>
        <w:numPr>
          <w:ilvl w:val="0"/>
          <w:numId w:val="1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можно не вести бухучет;</w:t>
      </w:r>
    </w:p>
    <w:p w:rsidR="006A4F7B" w:rsidRPr="006A4F7B" w:rsidRDefault="006A4F7B" w:rsidP="006A4F7B">
      <w:pPr>
        <w:numPr>
          <w:ilvl w:val="0"/>
          <w:numId w:val="1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доступны упрощенные варианты налогового учета.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Но есть и моменты негативного характера:</w:t>
      </w:r>
    </w:p>
    <w:p w:rsidR="006A4F7B" w:rsidRPr="006A4F7B" w:rsidRDefault="006A4F7B" w:rsidP="006A4F7B">
      <w:pPr>
        <w:numPr>
          <w:ilvl w:val="0"/>
          <w:numId w:val="2"/>
        </w:numPr>
        <w:shd w:val="clear" w:color="auto" w:fill="FFFFFF"/>
        <w:spacing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по невыполненным обязательствам придется ответить всем принадлежащим ИП имуществом (ст. 24 ГК РФ);</w:t>
      </w:r>
    </w:p>
    <w:p w:rsidR="006A4F7B" w:rsidRPr="006A4F7B" w:rsidRDefault="006A4F7B" w:rsidP="006A4F7B">
      <w:pPr>
        <w:numPr>
          <w:ilvl w:val="0"/>
          <w:numId w:val="2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существуют ограничения по доступным для ИП видам деятельности;</w:t>
      </w:r>
    </w:p>
    <w:p w:rsidR="006A4F7B" w:rsidRPr="006A4F7B" w:rsidRDefault="006A4F7B" w:rsidP="006A4F7B">
      <w:pPr>
        <w:numPr>
          <w:ilvl w:val="0"/>
          <w:numId w:val="2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при отсутствии деятельности не </w:t>
      </w:r>
      <w:proofErr w:type="gram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снятому</w:t>
      </w:r>
      <w:proofErr w:type="gram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 с учета ИП всё равно придется платить страховые взносы на ОПС и ОМС.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При этом и поставить ИП на учет, и снять его с этого учета проще, чем 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юрлицо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.</w:t>
      </w:r>
    </w:p>
    <w:p w:rsid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232020"/>
          <w:sz w:val="24"/>
          <w:szCs w:val="24"/>
          <w:lang w:eastAsia="ru-RU"/>
        </w:rPr>
      </w:pP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b/>
          <w:bCs/>
          <w:i/>
          <w:iCs/>
          <w:color w:val="232020"/>
          <w:sz w:val="24"/>
          <w:szCs w:val="24"/>
          <w:lang w:eastAsia="ru-RU"/>
        </w:rPr>
        <w:t>О страховых взносах, уплачиваемых ИП, читайте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hyperlink r:id="rId5" w:history="1">
        <w:r w:rsidRPr="006A4F7B">
          <w:rPr>
            <w:rFonts w:ascii="Times New Roman" w:eastAsia="Times New Roman" w:hAnsi="Times New Roman" w:cs="Times New Roman"/>
            <w:color w:val="232020"/>
            <w:sz w:val="24"/>
            <w:szCs w:val="24"/>
            <w:u w:val="single"/>
            <w:lang w:eastAsia="ru-RU"/>
          </w:rPr>
          <w:t>https://nalog-nalog.ru/strahovye_vznosy/platelwiki_strahovyh_vznosov/kakie_strahovye_vznosy_platit_ip/</w:t>
        </w:r>
      </w:hyperlink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</w:p>
    <w:p w:rsidR="006A4F7B" w:rsidRPr="006A4F7B" w:rsidRDefault="006A4F7B" w:rsidP="006A4F7B">
      <w:pPr>
        <w:shd w:val="clear" w:color="auto" w:fill="FFFFFF"/>
        <w:spacing w:after="215" w:line="215" w:lineRule="atLeast"/>
        <w:ind w:right="283" w:firstLine="284"/>
        <w:jc w:val="both"/>
        <w:outlineLvl w:val="1"/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  <w:t>Порядок процедуры регистрации предпринимателя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В чём заключается процедура регистрации предпринимателя и как зарегистрировать ИП самостоятельно?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Перед тем как активировать процесс регистрации, будущему ИП нужно:</w:t>
      </w:r>
    </w:p>
    <w:p w:rsidR="006A4F7B" w:rsidRPr="006A4F7B" w:rsidRDefault="006A4F7B" w:rsidP="006A4F7B">
      <w:pPr>
        <w:numPr>
          <w:ilvl w:val="0"/>
          <w:numId w:val="3"/>
        </w:numPr>
        <w:shd w:val="clear" w:color="auto" w:fill="FFFFFF"/>
        <w:spacing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оценить свои шансы на возможность отказа в регистрации;</w:t>
      </w:r>
    </w:p>
    <w:p w:rsidR="006A4F7B" w:rsidRPr="006A4F7B" w:rsidRDefault="006A4F7B" w:rsidP="006A4F7B">
      <w:pPr>
        <w:numPr>
          <w:ilvl w:val="0"/>
          <w:numId w:val="3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принять решения:</w:t>
      </w:r>
    </w:p>
    <w:p w:rsidR="006A4F7B" w:rsidRPr="006A4F7B" w:rsidRDefault="006A4F7B" w:rsidP="006A4F7B">
      <w:pPr>
        <w:numPr>
          <w:ilvl w:val="1"/>
          <w:numId w:val="3"/>
        </w:numPr>
        <w:shd w:val="clear" w:color="auto" w:fill="FFFFFF"/>
        <w:spacing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о планируемых видах деятельности и выборе основного из них;</w:t>
      </w:r>
    </w:p>
    <w:p w:rsidR="006A4F7B" w:rsidRPr="006A4F7B" w:rsidRDefault="006A4F7B" w:rsidP="006A4F7B">
      <w:pPr>
        <w:numPr>
          <w:ilvl w:val="1"/>
          <w:numId w:val="3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о том, каким образом будет осуществляться подача документов;</w:t>
      </w:r>
    </w:p>
    <w:p w:rsidR="006A4F7B" w:rsidRPr="006A4F7B" w:rsidRDefault="006A4F7B" w:rsidP="006A4F7B">
      <w:pPr>
        <w:numPr>
          <w:ilvl w:val="0"/>
          <w:numId w:val="3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подготовить необходимые документы;</w:t>
      </w:r>
    </w:p>
    <w:p w:rsidR="006A4F7B" w:rsidRPr="006A4F7B" w:rsidRDefault="006A4F7B" w:rsidP="006A4F7B">
      <w:pPr>
        <w:numPr>
          <w:ilvl w:val="0"/>
          <w:numId w:val="3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уплатить госпошлину за услуги 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госрегистрации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;</w:t>
      </w:r>
    </w:p>
    <w:p w:rsidR="006A4F7B" w:rsidRPr="006A4F7B" w:rsidRDefault="006A4F7B" w:rsidP="006A4F7B">
      <w:pPr>
        <w:numPr>
          <w:ilvl w:val="0"/>
          <w:numId w:val="3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направить документы в регистрирующий орган (его роль выполняет ИФНС по месту жительства ИП; о том, какая инспекция конкретно по региону, можно узнать на сайте ФНС).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Саму регистрацию осуществит налоговый орган в течение 3 рабочих дней после подачи комплекта документов (п. 3 ст. 22.1 закона «О государственной регистрации…» от 08.08.2001 № 129-ФЗ), внеся сведения о вновь зарегистрированном предпринимателе </w:t>
      </w:r>
      <w:proofErr w:type="gram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в</w:t>
      </w:r>
      <w:proofErr w:type="gram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 Единый 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госреестр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 ИП (ЕГРИП). Предприниматель при этом получит свидетельство </w:t>
      </w: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lastRenderedPageBreak/>
        <w:t>о регистрации в качестве ИП, лист записи из ЕГРИП и (если у него не имелось ранее ИНН) свидетельство о постановке на учет налоговом органе.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Одновременно налоговый орган направит данные ИП в ПФР для регистрации его </w:t>
      </w:r>
      <w:proofErr w:type="gram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там</w:t>
      </w:r>
      <w:proofErr w:type="gram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 в качестве плательщика взносов за себя и в Росстат для присвоения кодов статистики.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Не может быть зарегистрировано в качестве ИП лицо (п. 4 ст. 22.1 закона № 129-ФЗ):</w:t>
      </w:r>
    </w:p>
    <w:p w:rsidR="006A4F7B" w:rsidRPr="006A4F7B" w:rsidRDefault="006A4F7B" w:rsidP="006A4F7B">
      <w:pPr>
        <w:numPr>
          <w:ilvl w:val="0"/>
          <w:numId w:val="4"/>
        </w:numPr>
        <w:shd w:val="clear" w:color="auto" w:fill="FFFFFF"/>
        <w:spacing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уже </w:t>
      </w:r>
      <w:proofErr w:type="gram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имеющее</w:t>
      </w:r>
      <w:proofErr w:type="gram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 такой статус;</w:t>
      </w:r>
    </w:p>
    <w:p w:rsidR="006A4F7B" w:rsidRPr="006A4F7B" w:rsidRDefault="006A4F7B" w:rsidP="006A4F7B">
      <w:pPr>
        <w:numPr>
          <w:ilvl w:val="0"/>
          <w:numId w:val="4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proofErr w:type="gram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признанное</w:t>
      </w:r>
      <w:proofErr w:type="gram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 судом в отношении ранее осуществлявшейся предпринимательской деятельности:</w:t>
      </w:r>
    </w:p>
    <w:p w:rsidR="006A4F7B" w:rsidRPr="006A4F7B" w:rsidRDefault="006A4F7B" w:rsidP="006A4F7B">
      <w:pPr>
        <w:numPr>
          <w:ilvl w:val="1"/>
          <w:numId w:val="4"/>
        </w:numPr>
        <w:shd w:val="clear" w:color="auto" w:fill="FFFFFF"/>
        <w:spacing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банкротом — в течение 5 лет после завершения продажи имущества или прекращения производства по делу о банкротстве (п. 2 ст. 216 закона «О несостоятельности…» от 26.10.2002 № 127-ФЗ);</w:t>
      </w:r>
    </w:p>
    <w:p w:rsidR="006A4F7B" w:rsidRPr="006A4F7B" w:rsidRDefault="006A4F7B" w:rsidP="006A4F7B">
      <w:pPr>
        <w:numPr>
          <w:ilvl w:val="1"/>
          <w:numId w:val="4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лишенным права занятия такой деятельностью — в течение срока, установленного судом;</w:t>
      </w:r>
    </w:p>
    <w:p w:rsidR="006A4F7B" w:rsidRPr="006A4F7B" w:rsidRDefault="006A4F7B" w:rsidP="006A4F7B">
      <w:pPr>
        <w:numPr>
          <w:ilvl w:val="0"/>
          <w:numId w:val="4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имеющее судимость по ряду оснований, если планируемая деятельность имеет отношение к работе с несовершеннолетними.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Ограничения в возможности регистрации имеют (п. 1 ст. 22.1 закона № 129-ФЗ):</w:t>
      </w:r>
    </w:p>
    <w:p w:rsidR="006A4F7B" w:rsidRPr="006A4F7B" w:rsidRDefault="006A4F7B" w:rsidP="006A4F7B">
      <w:pPr>
        <w:numPr>
          <w:ilvl w:val="0"/>
          <w:numId w:val="5"/>
        </w:numPr>
        <w:shd w:val="clear" w:color="auto" w:fill="FFFFFF"/>
        <w:spacing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несовершеннолетние — они могут заниматься предпринимательством при согласии на это их законных представителей (родителей, опекунов, попечителей), при вступлении в брак или признании их судом полностью дееспособными (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подп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. «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з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»);</w:t>
      </w:r>
    </w:p>
    <w:p w:rsidR="006A4F7B" w:rsidRPr="006A4F7B" w:rsidRDefault="006A4F7B" w:rsidP="006A4F7B">
      <w:pPr>
        <w:numPr>
          <w:ilvl w:val="0"/>
          <w:numId w:val="5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иностранцы и лица без гражданства — им необходимо подтвердить право постоянного или временного проживания в РФ (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подп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. «е»).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Несоответствие вышеперечисленным требованиям повлечет за собой отказ в регистрации. Госпошлина при этом возвращена не будет.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</w:p>
    <w:p w:rsidR="006A4F7B" w:rsidRPr="006A4F7B" w:rsidRDefault="006A4F7B" w:rsidP="006A4F7B">
      <w:pPr>
        <w:shd w:val="clear" w:color="auto" w:fill="FFFFFF"/>
        <w:spacing w:after="215" w:line="215" w:lineRule="atLeast"/>
        <w:ind w:right="283" w:firstLine="284"/>
        <w:jc w:val="both"/>
        <w:outlineLvl w:val="1"/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  <w:t>Документы для регистрации и госпошлина в 2020 году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В набор документов для регистрации ИП в обязательном порядке войдут:</w:t>
      </w:r>
    </w:p>
    <w:p w:rsidR="006A4F7B" w:rsidRPr="006A4F7B" w:rsidRDefault="006A4F7B" w:rsidP="006A4F7B">
      <w:pPr>
        <w:numPr>
          <w:ilvl w:val="0"/>
          <w:numId w:val="6"/>
        </w:numPr>
        <w:shd w:val="clear" w:color="auto" w:fill="FFFFFF"/>
        <w:spacing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заявление, составленное по форме, утвержденной приказом ФНС России от 25.01.2012 № ММВ-7-6/25@ (приложение № 13);</w:t>
      </w:r>
    </w:p>
    <w:p w:rsidR="006A4F7B" w:rsidRPr="006A4F7B" w:rsidRDefault="006A4F7B" w:rsidP="006A4F7B">
      <w:pPr>
        <w:numPr>
          <w:ilvl w:val="0"/>
          <w:numId w:val="6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копия документа, удостоверяющего личность заявителя;</w:t>
      </w:r>
    </w:p>
    <w:p w:rsidR="006A4F7B" w:rsidRPr="006A4F7B" w:rsidRDefault="006A4F7B" w:rsidP="006A4F7B">
      <w:pPr>
        <w:numPr>
          <w:ilvl w:val="0"/>
          <w:numId w:val="6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квитанция об уплате госпошлины.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Заявление и копия удостоверения личности в случае подачи их в орган регистрации не лично заявителем потребуют нотариального удостоверения (п. 1.2 ст. 9, п. 2 ст. 22.1 закона № 129-ФЗ). При личной подаче подпись на заявлении проставляется в регистрирующем органе с предъявлением принимающему документы лицу оригинала удостоверения личности.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</w:p>
    <w:p w:rsidR="006A4F7B" w:rsidRPr="006A4F7B" w:rsidRDefault="006A4F7B" w:rsidP="006A4F7B">
      <w:pPr>
        <w:shd w:val="clear" w:color="auto" w:fill="FFFFFF"/>
        <w:spacing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Подробно тут </w:t>
      </w:r>
      <w:hyperlink r:id="rId6" w:history="1">
        <w:r w:rsidRPr="006A4F7B">
          <w:rPr>
            <w:rFonts w:ascii="Times New Roman" w:eastAsia="Times New Roman" w:hAnsi="Times New Roman" w:cs="Times New Roman"/>
            <w:color w:val="232020"/>
            <w:sz w:val="24"/>
            <w:szCs w:val="24"/>
            <w:u w:val="single"/>
            <w:lang w:eastAsia="ru-RU"/>
          </w:rPr>
          <w:t>http://www.consultant.ru/document/cons_doc_LAW_32451/c06c412d86b5665acd4770dac2b9bc27a9c5ea10/</w:t>
        </w:r>
      </w:hyperlink>
    </w:p>
    <w:p w:rsidR="006A4F7B" w:rsidRPr="006A4F7B" w:rsidRDefault="006A4F7B" w:rsidP="006A4F7B">
      <w:pPr>
        <w:shd w:val="clear" w:color="auto" w:fill="FFFFFF"/>
        <w:spacing w:line="0" w:lineRule="auto"/>
        <w:ind w:right="283" w:firstLine="284"/>
        <w:jc w:val="center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noProof/>
          <w:color w:val="232020"/>
          <w:sz w:val="24"/>
          <w:szCs w:val="24"/>
          <w:lang w:eastAsia="ru-RU"/>
        </w:rPr>
        <w:lastRenderedPageBreak/>
        <w:drawing>
          <wp:inline distT="0" distB="0" distL="0" distR="0">
            <wp:extent cx="5446607" cy="7704161"/>
            <wp:effectExtent l="19050" t="0" r="1693" b="0"/>
            <wp:docPr id="1" name="Рисунок 1" descr="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07" cy="770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Госпошлина за регистрацию ИП в 2020  году составляет 800 руб. (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подп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. 6 п. 1 ст. 333.33 НК РФ). Чтобы ее уплатить, нужно воспользоваться </w:t>
      </w:r>
      <w:hyperlink r:id="rId9" w:tgtFrame="_blank" w:history="1">
        <w:r w:rsidRPr="006A4F7B">
          <w:rPr>
            <w:rFonts w:ascii="Times New Roman" w:eastAsia="Times New Roman" w:hAnsi="Times New Roman" w:cs="Times New Roman"/>
            <w:color w:val="232020"/>
            <w:sz w:val="24"/>
            <w:szCs w:val="24"/>
            <w:u w:val="single"/>
            <w:lang w:eastAsia="ru-RU"/>
          </w:rPr>
          <w:t>сервисом ФНС</w:t>
        </w:r>
      </w:hyperlink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, позволяющим:</w:t>
      </w:r>
    </w:p>
    <w:p w:rsidR="006A4F7B" w:rsidRPr="006A4F7B" w:rsidRDefault="006A4F7B" w:rsidP="006A4F7B">
      <w:pPr>
        <w:numPr>
          <w:ilvl w:val="0"/>
          <w:numId w:val="7"/>
        </w:numPr>
        <w:shd w:val="clear" w:color="auto" w:fill="FFFFFF"/>
        <w:spacing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распечатать квитанцию для проведения платежа через любой банк;</w:t>
      </w:r>
    </w:p>
    <w:p w:rsidR="006A4F7B" w:rsidRPr="006A4F7B" w:rsidRDefault="006A4F7B" w:rsidP="006A4F7B">
      <w:pPr>
        <w:numPr>
          <w:ilvl w:val="0"/>
          <w:numId w:val="7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осуществить электронный платеж.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Дополнительно востребованными документами для регистрации ИП в 2019 году самостоятельно могут оказаться:</w:t>
      </w:r>
    </w:p>
    <w:p w:rsidR="006A4F7B" w:rsidRPr="006A4F7B" w:rsidRDefault="006A4F7B" w:rsidP="006A4F7B">
      <w:pPr>
        <w:numPr>
          <w:ilvl w:val="0"/>
          <w:numId w:val="8"/>
        </w:numPr>
        <w:shd w:val="clear" w:color="auto" w:fill="FFFFFF"/>
        <w:spacing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lastRenderedPageBreak/>
        <w:t>содержащие информацию о дате и месте рождения или адресе проживания, если в удостоверении личности таких данных нет;</w:t>
      </w:r>
    </w:p>
    <w:p w:rsidR="006A4F7B" w:rsidRPr="006A4F7B" w:rsidRDefault="006A4F7B" w:rsidP="006A4F7B">
      <w:pPr>
        <w:numPr>
          <w:ilvl w:val="0"/>
          <w:numId w:val="8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подтверждающие наличие у иностранца права постоянного или временного проживания в РФ;</w:t>
      </w:r>
    </w:p>
    <w:p w:rsidR="006A4F7B" w:rsidRPr="006A4F7B" w:rsidRDefault="006A4F7B" w:rsidP="006A4F7B">
      <w:pPr>
        <w:numPr>
          <w:ilvl w:val="0"/>
          <w:numId w:val="8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proofErr w:type="gram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дающие</w:t>
      </w:r>
      <w:proofErr w:type="gram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 возможность несовершеннолетнему заняться предпринимательством;</w:t>
      </w:r>
    </w:p>
    <w:p w:rsidR="006A4F7B" w:rsidRPr="006A4F7B" w:rsidRDefault="006A4F7B" w:rsidP="006A4F7B">
      <w:pPr>
        <w:numPr>
          <w:ilvl w:val="0"/>
          <w:numId w:val="8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свидетельствующие о наличии (отсутствии) судимости по основаниям, ограничивающим возможность работы с несовершеннолетними.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Указание ИНН в документах на регистрацию не является обязательным — его приводят при наличии (п. 1.2 ст. 9 закона № 129-ФЗ). В случае отсутствия этого номера у ИП он будет присвоен при регистрации.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</w:p>
    <w:p w:rsidR="006A4F7B" w:rsidRPr="006A4F7B" w:rsidRDefault="006A4F7B" w:rsidP="006A4F7B">
      <w:pPr>
        <w:shd w:val="clear" w:color="auto" w:fill="FFFFFF"/>
        <w:spacing w:after="215" w:line="215" w:lineRule="atLeast"/>
        <w:ind w:right="283" w:firstLine="284"/>
        <w:jc w:val="both"/>
        <w:outlineLvl w:val="1"/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  <w:t>Варианты обращения в ИФНС (в т. ч. через «</w:t>
      </w:r>
      <w:proofErr w:type="spellStart"/>
      <w:r w:rsidRPr="006A4F7B"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  <w:t>Госуслуги</w:t>
      </w:r>
      <w:proofErr w:type="spellEnd"/>
      <w:r w:rsidRPr="006A4F7B"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  <w:t xml:space="preserve">» и </w:t>
      </w:r>
      <w:proofErr w:type="spellStart"/>
      <w:r w:rsidRPr="006A4F7B"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  <w:t>онлайн</w:t>
      </w:r>
      <w:proofErr w:type="spellEnd"/>
      <w:r w:rsidRPr="006A4F7B"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  <w:t xml:space="preserve"> на сайте налоговой)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Для направления документов в орган регистрации доступно несколько путей (п. 1 ст. 9 закона № 129-ФЗ):</w:t>
      </w:r>
    </w:p>
    <w:p w:rsidR="006A4F7B" w:rsidRPr="006A4F7B" w:rsidRDefault="006A4F7B" w:rsidP="006A4F7B">
      <w:pPr>
        <w:numPr>
          <w:ilvl w:val="0"/>
          <w:numId w:val="9"/>
        </w:numPr>
        <w:shd w:val="clear" w:color="auto" w:fill="FFFFFF"/>
        <w:spacing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передача лично самим заявителем или его представителем, имеющим нотариально удостоверенную доверенность;</w:t>
      </w:r>
    </w:p>
    <w:p w:rsidR="006A4F7B" w:rsidRPr="006A4F7B" w:rsidRDefault="006A4F7B" w:rsidP="006A4F7B">
      <w:pPr>
        <w:numPr>
          <w:ilvl w:val="0"/>
          <w:numId w:val="9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отправка почтой ценным письмом с описью вложения;</w:t>
      </w:r>
    </w:p>
    <w:p w:rsidR="006A4F7B" w:rsidRPr="006A4F7B" w:rsidRDefault="006A4F7B" w:rsidP="006A4F7B">
      <w:pPr>
        <w:numPr>
          <w:ilvl w:val="0"/>
          <w:numId w:val="9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регистрация ИП 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онлайн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 на сайте </w:t>
      </w:r>
      <w:proofErr w:type="gram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налоговой</w:t>
      </w:r>
      <w:proofErr w:type="gram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;</w:t>
      </w:r>
    </w:p>
    <w:p w:rsidR="006A4F7B" w:rsidRPr="006A4F7B" w:rsidRDefault="006A4F7B" w:rsidP="006A4F7B">
      <w:pPr>
        <w:numPr>
          <w:ilvl w:val="0"/>
          <w:numId w:val="9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сдача в многофункциональный центр, причем сделать это тоже может как сам заявитель, так и его представитель, имеющий нотариальную доверенность;</w:t>
      </w:r>
    </w:p>
    <w:p w:rsidR="006A4F7B" w:rsidRPr="006A4F7B" w:rsidRDefault="006A4F7B" w:rsidP="006A4F7B">
      <w:pPr>
        <w:numPr>
          <w:ilvl w:val="0"/>
          <w:numId w:val="9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направление электронным способом с применением усиленной квалифицированной электронной подписи, в т. ч. так можно зарегистрировать ИП через 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Госуслуги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 или при посредничестве нотариуса.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Днем представления документов будет считаться дата получения их органом регистрации (п. 2 ст. 9 закона № 129-ФЗ). Получение сопровождается оформлением расписки, выдаваемой либо сразу при принятии подателю документов, либо направляемой не позднее ближайшего рабочего дня тем же способом, которым были поданы документы (почтой или 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электронно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).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</w:p>
    <w:p w:rsidR="006A4F7B" w:rsidRPr="006A4F7B" w:rsidRDefault="006A4F7B" w:rsidP="006A4F7B">
      <w:pPr>
        <w:shd w:val="clear" w:color="auto" w:fill="FFFFFF"/>
        <w:spacing w:after="215" w:line="215" w:lineRule="atLeast"/>
        <w:ind w:right="283" w:firstLine="284"/>
        <w:jc w:val="both"/>
        <w:outlineLvl w:val="1"/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b/>
          <w:color w:val="232020"/>
          <w:sz w:val="24"/>
          <w:szCs w:val="24"/>
          <w:lang w:eastAsia="ru-RU"/>
        </w:rPr>
        <w:t>Что еще требуется для начала работы ИП?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Соблюдение порядка регистрации ИП еще не означает, что получивший документ о регистрации предприниматель уже может приступить к деятельности в этом качестве. Ему еще понадобится</w:t>
      </w:r>
      <w:r w:rsidRPr="006A4F7B">
        <w:rPr>
          <w:rFonts w:ascii="Times New Roman" w:eastAsia="Times New Roman" w:hAnsi="Times New Roman" w:cs="Times New Roman"/>
          <w:b/>
          <w:bCs/>
          <w:color w:val="232020"/>
          <w:sz w:val="24"/>
          <w:szCs w:val="24"/>
          <w:lang w:eastAsia="ru-RU"/>
        </w:rPr>
        <w:t>:</w:t>
      </w:r>
    </w:p>
    <w:p w:rsidR="006A4F7B" w:rsidRPr="006A4F7B" w:rsidRDefault="006A4F7B" w:rsidP="006A4F7B">
      <w:pPr>
        <w:numPr>
          <w:ilvl w:val="0"/>
          <w:numId w:val="10"/>
        </w:numPr>
        <w:shd w:val="clear" w:color="auto" w:fill="FFFFFF"/>
        <w:spacing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открыть расчетный счет;</w:t>
      </w:r>
    </w:p>
    <w:p w:rsidR="006A4F7B" w:rsidRPr="006A4F7B" w:rsidRDefault="006A4F7B" w:rsidP="006A4F7B">
      <w:pPr>
        <w:numPr>
          <w:ilvl w:val="0"/>
          <w:numId w:val="10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если это нужно для работы, арендовать помещение и обзавестись необходимым оборудованием, в т. ч. может потребоваться приобретение и регистрация кассового аппарата;</w:t>
      </w:r>
    </w:p>
    <w:p w:rsidR="006A4F7B" w:rsidRPr="006A4F7B" w:rsidRDefault="006A4F7B" w:rsidP="006A4F7B">
      <w:pPr>
        <w:numPr>
          <w:ilvl w:val="0"/>
          <w:numId w:val="10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изготовить печать, если есть решение о ее применении;</w:t>
      </w:r>
    </w:p>
    <w:p w:rsidR="006A4F7B" w:rsidRPr="006A4F7B" w:rsidRDefault="006A4F7B" w:rsidP="006A4F7B">
      <w:pPr>
        <w:numPr>
          <w:ilvl w:val="0"/>
          <w:numId w:val="10"/>
        </w:numPr>
        <w:shd w:val="clear" w:color="auto" w:fill="FFFFFF"/>
        <w:spacing w:before="43" w:after="0" w:line="215" w:lineRule="atLeast"/>
        <w:ind w:left="0"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осуществить постановку на учет в ПФР и ФСС в качестве работодателя при принятии на работу персонала.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Кроме того, при выборе в качестве применяемой системы налогообложения </w:t>
      </w:r>
      <w:proofErr w:type="spellStart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спецрежима</w:t>
      </w:r>
      <w:proofErr w:type="spellEnd"/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 xml:space="preserve"> об этом либо сразу при регистрации, либо в течение установленного срока нужно уведомить налоговый орган.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b/>
          <w:bCs/>
          <w:color w:val="232020"/>
          <w:sz w:val="24"/>
          <w:szCs w:val="24"/>
          <w:lang w:eastAsia="ru-RU"/>
        </w:rPr>
        <w:t>Справочная информация: "Государственная регистрация индивидуальных предпринимателей" (Материал подготовлен специалистами КонсультантПлюс) </w:t>
      </w:r>
      <w:hyperlink r:id="rId10" w:anchor="dst0" w:history="1">
        <w:r w:rsidRPr="006A4F7B">
          <w:rPr>
            <w:rFonts w:ascii="Times New Roman" w:eastAsia="Times New Roman" w:hAnsi="Times New Roman" w:cs="Times New Roman"/>
            <w:color w:val="232020"/>
            <w:sz w:val="24"/>
            <w:szCs w:val="24"/>
            <w:u w:val="single"/>
            <w:lang w:eastAsia="ru-RU"/>
          </w:rPr>
          <w:t>http://www.consultant.ru/document/cons_doc_LAW_197206/#dst0</w:t>
        </w:r>
      </w:hyperlink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r w:rsidRPr="006A4F7B">
        <w:rPr>
          <w:rFonts w:ascii="Times New Roman" w:eastAsia="Times New Roman" w:hAnsi="Times New Roman" w:cs="Times New Roman"/>
          <w:b/>
          <w:bCs/>
          <w:color w:val="232020"/>
          <w:sz w:val="24"/>
          <w:szCs w:val="24"/>
          <w:lang w:eastAsia="ru-RU"/>
        </w:rPr>
        <w:t> </w:t>
      </w:r>
    </w:p>
    <w:p w:rsidR="006A4F7B" w:rsidRPr="006A4F7B" w:rsidRDefault="006A4F7B" w:rsidP="006A4F7B">
      <w:pPr>
        <w:shd w:val="clear" w:color="auto" w:fill="FFFFFF"/>
        <w:spacing w:after="0" w:line="215" w:lineRule="atLeast"/>
        <w:ind w:right="283" w:firstLine="284"/>
        <w:jc w:val="both"/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</w:pPr>
      <w:hyperlink r:id="rId11" w:history="1">
        <w:r w:rsidRPr="006A4F7B">
          <w:rPr>
            <w:rFonts w:ascii="Times New Roman" w:eastAsia="Times New Roman" w:hAnsi="Times New Roman" w:cs="Times New Roman"/>
            <w:color w:val="232020"/>
            <w:sz w:val="24"/>
            <w:szCs w:val="24"/>
            <w:u w:val="single"/>
            <w:lang w:eastAsia="ru-RU"/>
          </w:rPr>
          <w:t>Справочная информация: "Основные виды и размеры государственной пошлины в Российской Федерации" (Материал подготовлен специалистами КонсультантПлюс)</w:t>
        </w:r>
      </w:hyperlink>
      <w:r w:rsidRPr="006A4F7B">
        <w:rPr>
          <w:rFonts w:ascii="Times New Roman" w:eastAsia="Times New Roman" w:hAnsi="Times New Roman" w:cs="Times New Roman"/>
          <w:color w:val="232020"/>
          <w:sz w:val="24"/>
          <w:szCs w:val="24"/>
          <w:lang w:eastAsia="ru-RU"/>
        </w:rPr>
        <w:t> </w:t>
      </w:r>
      <w:hyperlink r:id="rId12" w:history="1">
        <w:r w:rsidRPr="006A4F7B">
          <w:rPr>
            <w:rFonts w:ascii="Times New Roman" w:eastAsia="Times New Roman" w:hAnsi="Times New Roman" w:cs="Times New Roman"/>
            <w:color w:val="232020"/>
            <w:sz w:val="24"/>
            <w:szCs w:val="24"/>
            <w:u w:val="single"/>
            <w:lang w:eastAsia="ru-RU"/>
          </w:rPr>
          <w:t>http://www.consultant.ru/document/cons_doc_LAW_52444/e0de3960cc050b2aaa5eeb8b16a8feff44ea8573/</w:t>
        </w:r>
      </w:hyperlink>
    </w:p>
    <w:p w:rsidR="00D93788" w:rsidRPr="006A4F7B" w:rsidRDefault="006A4F7B" w:rsidP="006A4F7B">
      <w:pPr>
        <w:ind w:right="283" w:firstLine="284"/>
        <w:rPr>
          <w:rFonts w:ascii="Times New Roman" w:hAnsi="Times New Roman" w:cs="Times New Roman"/>
          <w:sz w:val="24"/>
          <w:szCs w:val="24"/>
        </w:rPr>
      </w:pPr>
    </w:p>
    <w:sectPr w:rsidR="00D93788" w:rsidRPr="006A4F7B" w:rsidSect="0097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381"/>
    <w:multiLevelType w:val="multilevel"/>
    <w:tmpl w:val="2E0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C3F8F"/>
    <w:multiLevelType w:val="multilevel"/>
    <w:tmpl w:val="F510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E5CEB"/>
    <w:multiLevelType w:val="multilevel"/>
    <w:tmpl w:val="E15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D5757"/>
    <w:multiLevelType w:val="multilevel"/>
    <w:tmpl w:val="F622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B4F7C"/>
    <w:multiLevelType w:val="multilevel"/>
    <w:tmpl w:val="336A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B3E0C"/>
    <w:multiLevelType w:val="multilevel"/>
    <w:tmpl w:val="362E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323B8"/>
    <w:multiLevelType w:val="multilevel"/>
    <w:tmpl w:val="0E60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73B09"/>
    <w:multiLevelType w:val="multilevel"/>
    <w:tmpl w:val="209E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D1FCA"/>
    <w:multiLevelType w:val="multilevel"/>
    <w:tmpl w:val="7E9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A210A"/>
    <w:multiLevelType w:val="multilevel"/>
    <w:tmpl w:val="50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4F7B"/>
    <w:rsid w:val="006A4F7B"/>
    <w:rsid w:val="00971B1A"/>
    <w:rsid w:val="00AC00E8"/>
    <w:rsid w:val="00DE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1A"/>
  </w:style>
  <w:style w:type="paragraph" w:styleId="2">
    <w:name w:val="heading 2"/>
    <w:basedOn w:val="a"/>
    <w:link w:val="20"/>
    <w:uiPriority w:val="9"/>
    <w:qFormat/>
    <w:rsid w:val="006A4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F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A4F7B"/>
    <w:rPr>
      <w:b/>
      <w:bCs/>
    </w:rPr>
  </w:style>
  <w:style w:type="paragraph" w:styleId="a4">
    <w:name w:val="Normal (Web)"/>
    <w:basedOn w:val="a"/>
    <w:uiPriority w:val="99"/>
    <w:semiHidden/>
    <w:unhideWhenUsed/>
    <w:rsid w:val="006A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4F7B"/>
    <w:rPr>
      <w:i/>
      <w:iCs/>
    </w:rPr>
  </w:style>
  <w:style w:type="character" w:styleId="a6">
    <w:name w:val="Hyperlink"/>
    <w:basedOn w:val="a0"/>
    <w:uiPriority w:val="99"/>
    <w:semiHidden/>
    <w:unhideWhenUsed/>
    <w:rsid w:val="006A4F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3391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187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lege.tomsk.ru/Images/d858a206-1868-49f3-ace4-6d82ba771d19.png" TargetMode="External"/><Relationship Id="rId12" Type="http://schemas.openxmlformats.org/officeDocument/2006/relationships/hyperlink" Target="http://www.consultant.ru/document/cons_doc_LAW_52444/e0de3960cc050b2aaa5eeb8b16a8feff44ea85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451/c06c412d86b5665acd4770dac2b9bc27a9c5ea10/" TargetMode="External"/><Relationship Id="rId11" Type="http://schemas.openxmlformats.org/officeDocument/2006/relationships/hyperlink" Target="http://www.consultant.ru/document/Cons_doc_LAW_52444/" TargetMode="External"/><Relationship Id="rId5" Type="http://schemas.openxmlformats.org/officeDocument/2006/relationships/hyperlink" Target="https://nalog-nalog.ru/strahovye_vznosy/platelwiki_strahovyh_vznosov/kakie_strahovye_vznosy_platit_ip/" TargetMode="External"/><Relationship Id="rId10" Type="http://schemas.openxmlformats.org/officeDocument/2006/relationships/hyperlink" Target="http://www.consultant.ru/document/cons_doc_LAW_1972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gp2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2020-06-18T07:15:00Z</dcterms:created>
  <dcterms:modified xsi:type="dcterms:W3CDTF">2020-06-18T07:17:00Z</dcterms:modified>
</cp:coreProperties>
</file>