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C2" w:rsidRDefault="00B501C2" w:rsidP="00B501C2">
      <w:pPr>
        <w:spacing w:line="360" w:lineRule="auto"/>
        <w:jc w:val="center"/>
        <w:rPr>
          <w:b/>
        </w:rPr>
      </w:pPr>
      <w:bookmarkStart w:id="0" w:name="_GoBack"/>
      <w:bookmarkEnd w:id="0"/>
      <w:r>
        <w:rPr>
          <w:b/>
        </w:rPr>
        <w:t xml:space="preserve">2.1. </w:t>
      </w:r>
      <w:r w:rsidRPr="00284D73">
        <w:rPr>
          <w:b/>
        </w:rPr>
        <w:t>Методические рекомендации по проектированию образовательных программ, УМК и КИМ, реализующих требования ФГОС СПО по наиболее востребованным и перспективным профессиям и специальностям</w:t>
      </w:r>
    </w:p>
    <w:p w:rsidR="00B501C2" w:rsidRPr="00284D73" w:rsidRDefault="00B501C2" w:rsidP="00B501C2">
      <w:pPr>
        <w:spacing w:line="360" w:lineRule="auto"/>
        <w:jc w:val="center"/>
        <w:rPr>
          <w:b/>
        </w:rPr>
      </w:pPr>
    </w:p>
    <w:p w:rsidR="00B501C2" w:rsidRPr="00B501C2" w:rsidRDefault="00B501C2" w:rsidP="00B501C2">
      <w:pPr>
        <w:pStyle w:val="a3"/>
        <w:numPr>
          <w:ilvl w:val="0"/>
          <w:numId w:val="5"/>
        </w:numPr>
        <w:spacing w:line="360" w:lineRule="auto"/>
        <w:jc w:val="both"/>
        <w:rPr>
          <w:rFonts w:ascii="Times New Roman" w:hAnsi="Times New Roman"/>
          <w:b/>
          <w:lang w:val="ru-RU" w:eastAsia="ar-SA"/>
        </w:rPr>
      </w:pPr>
      <w:r w:rsidRPr="00B501C2">
        <w:rPr>
          <w:b/>
          <w:lang w:val="ru-RU"/>
        </w:rPr>
        <w:t xml:space="preserve"> </w:t>
      </w:r>
      <w:r w:rsidRPr="00B501C2">
        <w:rPr>
          <w:rFonts w:ascii="Times New Roman" w:hAnsi="Times New Roman"/>
          <w:b/>
          <w:lang w:val="ru-RU"/>
        </w:rPr>
        <w:t>Требования к описанию основных структурных элементов образовательных программ, УМК и КИМ, в части у</w:t>
      </w:r>
      <w:r w:rsidRPr="00B501C2">
        <w:rPr>
          <w:rFonts w:ascii="Times New Roman" w:hAnsi="Times New Roman"/>
          <w:b/>
          <w:lang w:val="ru-RU" w:eastAsia="ar-SA"/>
        </w:rPr>
        <w:t>становления требований к обеспечению ориентированности образовательного процесса на результат - формирование практических умений (компетенций)</w:t>
      </w:r>
      <w:r w:rsidRPr="00B501C2">
        <w:rPr>
          <w:rFonts w:ascii="Times New Roman" w:hAnsi="Times New Roman"/>
          <w:b/>
          <w:lang w:val="ru-RU"/>
        </w:rPr>
        <w:t xml:space="preserve"> </w:t>
      </w:r>
      <w:proofErr w:type="gramStart"/>
      <w:r w:rsidRPr="00B501C2">
        <w:rPr>
          <w:rFonts w:ascii="Times New Roman" w:hAnsi="Times New Roman"/>
          <w:b/>
          <w:lang w:val="ru-RU" w:eastAsia="ar-SA"/>
        </w:rPr>
        <w:t>и  обеспечению</w:t>
      </w:r>
      <w:proofErr w:type="gramEnd"/>
      <w:r w:rsidRPr="00B501C2">
        <w:rPr>
          <w:rFonts w:ascii="Times New Roman" w:hAnsi="Times New Roman"/>
          <w:b/>
          <w:lang w:val="ru-RU" w:eastAsia="ar-SA"/>
        </w:rPr>
        <w:t xml:space="preserve"> практико-ориентированности обучения</w:t>
      </w:r>
    </w:p>
    <w:p w:rsidR="00B501C2" w:rsidRDefault="00B501C2" w:rsidP="00B501C2">
      <w:pPr>
        <w:spacing w:line="360" w:lineRule="auto"/>
        <w:ind w:firstLine="709"/>
        <w:jc w:val="both"/>
      </w:pPr>
    </w:p>
    <w:p w:rsidR="00B501C2" w:rsidRDefault="00B501C2" w:rsidP="00B501C2">
      <w:pPr>
        <w:spacing w:line="360" w:lineRule="auto"/>
        <w:ind w:firstLine="709"/>
        <w:jc w:val="both"/>
      </w:pPr>
      <w:r w:rsidRPr="00F40119">
        <w:t>Для кадрового обеспечения процессов модернизации ключевых отраслей экономики необходима адаптивная система образования, быстро реагирующая на запросы динамично меняющегося рынка труда, стимулирующая экономический рост, воспроизводящая рабочих и специалистов, способных эффективно работать в к</w:t>
      </w:r>
      <w:r>
        <w:t>онкурентной экономической среде</w:t>
      </w:r>
      <w:r w:rsidRPr="00F40119">
        <w:t xml:space="preserve">. </w:t>
      </w:r>
      <w:r>
        <w:t>Проблемой системы профессионального образования являлась сложность и долговременность процедур разработки и утверждения федеральных государственных образовательных стандартов, являющихся основой для разработки программ образовательных организаций. Что привело к необходимости пересмотра структуры макета ФГОС включающего набор требований, отражающих основные запросы рынка труда, формируемые на основе профессиональных стандартов. Такими требованиями являются виды деятельности по профессии (специальности) и универсальные и профессиональные компетенции. Остальные требования перенесены непосредственно в программу, что позволяет наряду с обеспечением быстроты реагирования на изменяющиеся требования рынка труда обеспечить образовательные организации дополнительными академическими свободами.</w:t>
      </w:r>
    </w:p>
    <w:p w:rsidR="00B501C2" w:rsidRDefault="00B501C2" w:rsidP="00B501C2">
      <w:pPr>
        <w:spacing w:line="360" w:lineRule="auto"/>
        <w:ind w:firstLine="709"/>
        <w:jc w:val="both"/>
      </w:pPr>
      <w:r w:rsidRPr="00833C17">
        <w:t>Требования к описанию основных структурных элементов образовательных программ, УМК и КИМ напрямую зависят от общей концепции выстраивания содержания профессионального образования обучения</w:t>
      </w:r>
      <w:r>
        <w:t>, закладываемые во ФГОС.</w:t>
      </w:r>
    </w:p>
    <w:p w:rsidR="00B501C2" w:rsidRPr="00833C17" w:rsidRDefault="00B501C2" w:rsidP="00B501C2">
      <w:pPr>
        <w:spacing w:line="360" w:lineRule="auto"/>
        <w:ind w:firstLine="709"/>
        <w:jc w:val="both"/>
      </w:pPr>
      <w:r>
        <w:t>Основным лейтмотивом ФГОС стала ориентация образовательного процесса на достижение результатов, задаваемых ФГОС.</w:t>
      </w:r>
    </w:p>
    <w:p w:rsidR="00B501C2" w:rsidRDefault="00B501C2" w:rsidP="00B501C2">
      <w:pPr>
        <w:spacing w:line="360" w:lineRule="auto"/>
        <w:ind w:firstLine="709"/>
        <w:jc w:val="both"/>
      </w:pPr>
      <w:r w:rsidRPr="00833C17">
        <w:t xml:space="preserve">В основе определения структуры программы в целом, состава учебно-методического комплекса, номенклатуры и содержания программ учебных дисциплин и профессиональных модулей лежит реверсивный метод. Который заключается в разложении общих и профессиональных компетенций, приведенных во ФГОС в качестве результатов освоения программы, на конкретизированные требования (действия, умения и </w:t>
      </w:r>
      <w:r w:rsidRPr="00833C17">
        <w:lastRenderedPageBreak/>
        <w:t>знания) позволяющие выявить</w:t>
      </w:r>
      <w:r>
        <w:t xml:space="preserve"> номенклатуру дидактических единиц, тем практических занятий и лабораторных работ, а также тем практик.</w:t>
      </w:r>
    </w:p>
    <w:p w:rsidR="00B501C2" w:rsidRPr="00833C17" w:rsidRDefault="00B501C2" w:rsidP="00B501C2">
      <w:pPr>
        <w:spacing w:line="360" w:lineRule="auto"/>
        <w:ind w:firstLine="709"/>
        <w:jc w:val="both"/>
      </w:pPr>
      <w:r w:rsidRPr="00833C17">
        <w:t>Учебно-методическое обеспечение программы по профессии (специальности) в условиях введения ФГОС разработанного на основе нового макета становится наиболее значимой, так как новый макет, определенные положения, регламентирующие различные аспекты организации обучения в системе СПО, реализации программ по требованиям ФГОС, переводит в структуру примерной основной образовательной программы (далее ПООП).</w:t>
      </w:r>
    </w:p>
    <w:p w:rsidR="00B501C2" w:rsidRPr="009A4780" w:rsidRDefault="00B501C2" w:rsidP="00B501C2">
      <w:pPr>
        <w:spacing w:line="360" w:lineRule="auto"/>
        <w:ind w:firstLine="709"/>
        <w:jc w:val="both"/>
      </w:pPr>
      <w:r>
        <w:t>Процесс разработки о</w:t>
      </w:r>
      <w:r w:rsidRPr="009A4780">
        <w:t>бразовательн</w:t>
      </w:r>
      <w:r>
        <w:t>ой</w:t>
      </w:r>
      <w:r w:rsidRPr="009A4780">
        <w:t xml:space="preserve"> программ</w:t>
      </w:r>
      <w:r>
        <w:t>ы</w:t>
      </w:r>
      <w:r w:rsidRPr="009A4780">
        <w:t xml:space="preserve"> по каждой професси</w:t>
      </w:r>
      <w:r>
        <w:t>и</w:t>
      </w:r>
      <w:r w:rsidRPr="009A4780">
        <w:t xml:space="preserve"> (специальност</w:t>
      </w:r>
      <w:r>
        <w:t>и</w:t>
      </w:r>
      <w:r w:rsidRPr="009A4780">
        <w:t xml:space="preserve">) подразделяется на два </w:t>
      </w:r>
      <w:r>
        <w:t>основных этапа</w:t>
      </w:r>
      <w:r w:rsidRPr="009A4780">
        <w:t>:</w:t>
      </w:r>
    </w:p>
    <w:p w:rsidR="00B501C2" w:rsidRPr="009A4780" w:rsidRDefault="00B501C2" w:rsidP="00B501C2">
      <w:pPr>
        <w:spacing w:line="360" w:lineRule="auto"/>
        <w:ind w:firstLine="709"/>
        <w:jc w:val="both"/>
      </w:pPr>
      <w:r>
        <w:t>Формирование п</w:t>
      </w:r>
      <w:r w:rsidRPr="009A4780">
        <w:t>римерн</w:t>
      </w:r>
      <w:r>
        <w:t>ой</w:t>
      </w:r>
      <w:r w:rsidRPr="009A4780">
        <w:t xml:space="preserve"> основная образовательная программа (далее ПООП);</w:t>
      </w:r>
    </w:p>
    <w:p w:rsidR="00B501C2" w:rsidRPr="009A4780" w:rsidRDefault="00B501C2" w:rsidP="00B501C2">
      <w:pPr>
        <w:spacing w:line="360" w:lineRule="auto"/>
        <w:ind w:firstLine="709"/>
        <w:jc w:val="both"/>
      </w:pPr>
      <w:r>
        <w:t>Разработка п</w:t>
      </w:r>
      <w:r w:rsidRPr="009A4780">
        <w:t>рограмм</w:t>
      </w:r>
      <w:r>
        <w:t>ы</w:t>
      </w:r>
      <w:r w:rsidRPr="009A4780">
        <w:t xml:space="preserve"> образовательной организации по профессии (специальности) СПО (далее Рабочая программа).</w:t>
      </w:r>
    </w:p>
    <w:p w:rsidR="00B501C2" w:rsidRDefault="00B501C2" w:rsidP="00B501C2">
      <w:pPr>
        <w:spacing w:line="360" w:lineRule="auto"/>
        <w:ind w:firstLine="709"/>
        <w:jc w:val="both"/>
      </w:pPr>
      <w:r w:rsidRPr="009A4780">
        <w:t>ПООП регламентирует содержание программы, обеспечивающее освоение требований</w:t>
      </w:r>
      <w:r>
        <w:t>,</w:t>
      </w:r>
      <w:r w:rsidRPr="009A4780">
        <w:t xml:space="preserve"> указанных во ФГОС и распределяет 80% (70%) времени</w:t>
      </w:r>
      <w:r>
        <w:t>,</w:t>
      </w:r>
      <w:r w:rsidRPr="009A4780">
        <w:t xml:space="preserve"> отводимого на осво</w:t>
      </w:r>
      <w:r>
        <w:t>ение образовательной программы. То есть при формировании структуры программы следует руководствоваться общими и профессиональными компетенциями, заложенными во ФГОС. С учетом</w:t>
      </w:r>
      <w:r w:rsidRPr="009A4780">
        <w:t xml:space="preserve"> примерной программы </w:t>
      </w:r>
      <w:r>
        <w:t>образовательная организация формирует Рабочую</w:t>
      </w:r>
      <w:r w:rsidRPr="009A4780">
        <w:t xml:space="preserve"> программ</w:t>
      </w:r>
      <w:r>
        <w:t>у. При этом основание введения новых структурных элементов в программу может служить проведение анализа профессиональных стандартов, проведение функционального анализа региональных работодателей, результатом которых становятся дополнительные профессиональные компетенции, обеспечивающие востребованность выпускника на рынке труда.</w:t>
      </w:r>
    </w:p>
    <w:p w:rsidR="00B501C2" w:rsidRPr="009A4780" w:rsidRDefault="00B501C2" w:rsidP="00B501C2">
      <w:pPr>
        <w:spacing w:line="360" w:lineRule="auto"/>
        <w:ind w:firstLine="709"/>
        <w:jc w:val="both"/>
      </w:pPr>
      <w:r>
        <w:t>При разработке рабочей программы</w:t>
      </w:r>
      <w:r w:rsidRPr="009A4780">
        <w:t xml:space="preserve"> образовательная организация:</w:t>
      </w:r>
    </w:p>
    <w:p w:rsidR="00B501C2" w:rsidRPr="009A4780" w:rsidRDefault="00B501C2" w:rsidP="00B501C2">
      <w:pPr>
        <w:spacing w:line="360" w:lineRule="auto"/>
        <w:ind w:firstLine="709"/>
        <w:jc w:val="both"/>
      </w:pPr>
      <w:r w:rsidRPr="009A4780">
        <w:t>- имеет право использовать объем времени, отведенный на вариативную часть программы,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и спецификой деятельности образовательной организации</w:t>
      </w:r>
      <w:r>
        <w:t xml:space="preserve"> на основе проведенного анализа структуры профессиональной деятельности по конкретной профессии (специальности)</w:t>
      </w:r>
      <w:r w:rsidRPr="009A4780">
        <w:t>;</w:t>
      </w:r>
    </w:p>
    <w:p w:rsidR="00B501C2" w:rsidRPr="009A4780" w:rsidRDefault="00B501C2" w:rsidP="00B501C2">
      <w:pPr>
        <w:spacing w:line="360" w:lineRule="auto"/>
        <w:ind w:firstLine="709"/>
        <w:jc w:val="both"/>
      </w:pPr>
      <w:r w:rsidRPr="009A4780">
        <w:t>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приложению ФГОС СПО (для программы по специальности</w:t>
      </w:r>
      <w:r>
        <w:t xml:space="preserve"> в случае наличия</w:t>
      </w:r>
      <w:r w:rsidRPr="009A4780">
        <w:t>);</w:t>
      </w:r>
    </w:p>
    <w:p w:rsidR="00B501C2" w:rsidRPr="009A4780" w:rsidRDefault="00B501C2" w:rsidP="00B501C2">
      <w:pPr>
        <w:spacing w:line="360" w:lineRule="auto"/>
        <w:ind w:firstLine="709"/>
        <w:jc w:val="both"/>
      </w:pPr>
      <w:r w:rsidRPr="009A4780">
        <w:lastRenderedPageBreak/>
        <w:t>имеет право определять сочетание профессий рабочих, должностей служащих согласно требованиям ФГОС п.1.12 (п.1.11) ФГОС СПО и номенклатуру осваиваемых модулей по таблице п.1.5. настоящей ПООП (для программы по профессии);</w:t>
      </w:r>
    </w:p>
    <w:p w:rsidR="00B501C2" w:rsidRDefault="00B501C2" w:rsidP="00B501C2">
      <w:pPr>
        <w:spacing w:line="360" w:lineRule="auto"/>
        <w:ind w:firstLine="709"/>
        <w:jc w:val="both"/>
      </w:pPr>
      <w:r w:rsidRPr="009A4780">
        <w:t>определять в рамках ФГОС количество времени, отводимого на промежуточную аттестацию по модулям и дисциплинам;</w:t>
      </w:r>
    </w:p>
    <w:p w:rsidR="00B501C2" w:rsidRPr="009A4780" w:rsidRDefault="00B501C2" w:rsidP="00B501C2">
      <w:pPr>
        <w:spacing w:line="360" w:lineRule="auto"/>
        <w:ind w:firstLine="709"/>
        <w:jc w:val="both"/>
      </w:pPr>
      <w:r>
        <w:t>- определение количества часов отводимых на самостоятельную работу в рамках 36 часов в неделю отводимых на её освоение;</w:t>
      </w:r>
    </w:p>
    <w:p w:rsidR="00B501C2" w:rsidRDefault="00B501C2" w:rsidP="00B501C2">
      <w:pPr>
        <w:spacing w:line="360" w:lineRule="auto"/>
        <w:ind w:firstLine="709"/>
        <w:jc w:val="both"/>
      </w:pPr>
      <w:r w:rsidRPr="009A4780">
        <w:t>определять соотношение практической и теоретической составляющей программы</w:t>
      </w:r>
      <w:r>
        <w:t>, а также выделять время на самостоятельную работу в соответствии требованиями ФГОС.</w:t>
      </w:r>
    </w:p>
    <w:p w:rsidR="00B501C2" w:rsidRPr="009A4780" w:rsidRDefault="00B501C2" w:rsidP="00B501C2">
      <w:pPr>
        <w:spacing w:line="360" w:lineRule="auto"/>
        <w:ind w:firstLine="709"/>
        <w:jc w:val="both"/>
      </w:pPr>
      <w:r w:rsidRPr="009A4780">
        <w:t xml:space="preserve">В контексте данного исследования </w:t>
      </w:r>
      <w:r w:rsidRPr="009A4780">
        <w:rPr>
          <w:b/>
          <w:u w:val="single"/>
        </w:rPr>
        <w:t>Учебно-методический комплекс</w:t>
      </w:r>
      <w:r w:rsidRPr="009A4780">
        <w:t xml:space="preserve"> (УМК) – это совокупность учебно-методических материалов, средств обучения и контроля, необходимых и достаточных для организации учебного процесса по программе и способствующих эффективному освоению студентами/слушателями/обучающимися учебного материала, входящего в примерную основную образовательную программу по профессии / специальности.</w:t>
      </w:r>
    </w:p>
    <w:p w:rsidR="00B501C2" w:rsidRPr="009A4780" w:rsidRDefault="00B501C2" w:rsidP="00B501C2">
      <w:pPr>
        <w:spacing w:line="360" w:lineRule="auto"/>
        <w:ind w:firstLine="709"/>
        <w:jc w:val="both"/>
      </w:pPr>
      <w:r w:rsidRPr="009A4780">
        <w:t>Основная цель создания УМК - предоставить образовательным организациям полный комплект учебно-методических материалов для возможн</w:t>
      </w:r>
      <w:r>
        <w:t>ости реализации требований ФГОС, а также обеспечить контролирующие органы материалами для оценки достаточности оснащения образовательного процесса по наиболее востребованным, новым и перспективным профессиям и специальностям, требующим среднего профессионального образования.</w:t>
      </w:r>
    </w:p>
    <w:p w:rsidR="00B501C2" w:rsidRPr="009A4780" w:rsidRDefault="00B501C2" w:rsidP="00B501C2">
      <w:pPr>
        <w:spacing w:line="360" w:lineRule="auto"/>
        <w:ind w:firstLine="709"/>
        <w:jc w:val="both"/>
      </w:pPr>
      <w:r w:rsidRPr="009A4780">
        <w:t>Контрольно-измерительные материалы (далее КИМ)</w:t>
      </w:r>
      <w:r>
        <w:t>,</w:t>
      </w:r>
      <w:r w:rsidRPr="009A4780">
        <w:t xml:space="preserve"> в рамках данного исследования</w:t>
      </w:r>
      <w:r>
        <w:t>, представляют собой</w:t>
      </w:r>
      <w:r w:rsidRPr="009A4780">
        <w:t xml:space="preserve"> набор инструментов для оценки успешности освоения как </w:t>
      </w:r>
      <w:r>
        <w:t>теории, так и практики</w:t>
      </w:r>
      <w:r w:rsidRPr="009A4780">
        <w:t xml:space="preserve"> по профессиям и специальностям</w:t>
      </w:r>
      <w:r>
        <w:t>, а также основные требования к процедурам оценочных мероприятий.</w:t>
      </w:r>
    </w:p>
    <w:p w:rsidR="00B501C2" w:rsidRPr="009A4780" w:rsidRDefault="00B501C2" w:rsidP="00B501C2">
      <w:pPr>
        <w:spacing w:line="360" w:lineRule="auto"/>
        <w:ind w:firstLine="709"/>
        <w:jc w:val="both"/>
      </w:pPr>
      <w:r w:rsidRPr="009A4780">
        <w:t>Для обеспечения единства качества обучения по программам СПО возникла необходимость введения единых оценочных процедур и разработки типовых практических заданий в рамках ФГОС по наиболее востребованным, новым перспективным профессиям и специальностям. Таким инструментом по новым ФГОС выступает Демонстрационный экзамен.</w:t>
      </w:r>
    </w:p>
    <w:p w:rsidR="00B501C2" w:rsidRPr="009A4780" w:rsidRDefault="00B501C2" w:rsidP="00B501C2">
      <w:pPr>
        <w:spacing w:line="360" w:lineRule="auto"/>
        <w:ind w:firstLine="709"/>
        <w:jc w:val="both"/>
      </w:pPr>
      <w:r w:rsidRPr="009A4780">
        <w:t>Учебно-методический комплекс рабочей документации по профессии (специальности) разрабатывается образовательной организаций самостоятельно на основе ПООП. Наряду с основными положениями по вопросам реализации программы, конкретизации требований к результатам освоения программы, структуры образовательной программы включает:</w:t>
      </w:r>
    </w:p>
    <w:p w:rsidR="00B501C2" w:rsidRPr="009A4780" w:rsidRDefault="00B501C2" w:rsidP="00B501C2">
      <w:pPr>
        <w:spacing w:line="360" w:lineRule="auto"/>
        <w:ind w:firstLine="709"/>
        <w:jc w:val="both"/>
      </w:pPr>
      <w:r w:rsidRPr="009A4780">
        <w:lastRenderedPageBreak/>
        <w:t>- учебный план;</w:t>
      </w:r>
    </w:p>
    <w:p w:rsidR="00B501C2" w:rsidRPr="009A4780" w:rsidRDefault="00B501C2" w:rsidP="00B501C2">
      <w:pPr>
        <w:spacing w:line="360" w:lineRule="auto"/>
        <w:ind w:firstLine="709"/>
        <w:jc w:val="both"/>
      </w:pPr>
      <w:r w:rsidRPr="009A4780">
        <w:t>- учебный график нагрузки;</w:t>
      </w:r>
    </w:p>
    <w:p w:rsidR="00B501C2" w:rsidRDefault="00B501C2" w:rsidP="00B501C2">
      <w:pPr>
        <w:spacing w:line="360" w:lineRule="auto"/>
        <w:ind w:firstLine="709"/>
        <w:jc w:val="both"/>
      </w:pPr>
      <w:r w:rsidRPr="009A4780">
        <w:t>- набор программ учебных дисциплин, профессиональных модулей,</w:t>
      </w:r>
    </w:p>
    <w:p w:rsidR="00B501C2" w:rsidRDefault="00B501C2" w:rsidP="00B501C2">
      <w:pPr>
        <w:spacing w:line="360" w:lineRule="auto"/>
        <w:ind w:firstLine="709"/>
        <w:jc w:val="both"/>
      </w:pPr>
      <w:r w:rsidRPr="009A4780">
        <w:t>- контрольно-измерительные материалы, включающие порядок организации текущего контроля и государственной итоговой аттестации по программе, структуру и содержание оценочных материалов по итоговой аттестации</w:t>
      </w:r>
      <w:r>
        <w:t>,</w:t>
      </w:r>
      <w:r w:rsidRPr="009A4780">
        <w:t xml:space="preserve"> в том числе рассматривается проце</w:t>
      </w:r>
      <w:r>
        <w:t xml:space="preserve">дура демонстрационного экзамена; </w:t>
      </w:r>
    </w:p>
    <w:p w:rsidR="00B501C2" w:rsidRPr="009A4780" w:rsidRDefault="00B501C2" w:rsidP="00B501C2">
      <w:pPr>
        <w:spacing w:line="360" w:lineRule="auto"/>
        <w:ind w:firstLine="709"/>
        <w:jc w:val="both"/>
      </w:pPr>
      <w:r>
        <w:t>- расчет финансовых затрат на реализацию программы.</w:t>
      </w:r>
    </w:p>
    <w:p w:rsidR="00B501C2" w:rsidRDefault="00B501C2" w:rsidP="00B501C2">
      <w:pPr>
        <w:spacing w:line="360" w:lineRule="auto"/>
        <w:ind w:firstLine="709"/>
        <w:jc w:val="both"/>
      </w:pPr>
      <w:r w:rsidRPr="009A4780">
        <w:t>Разработка учебно-методического обеспечения программ СПО начинается с разработки примерной программы, которая определяет структуру обязательной части программы по профессии и распределяет объем времени</w:t>
      </w:r>
      <w:r>
        <w:t>,</w:t>
      </w:r>
      <w:r w:rsidRPr="009A4780">
        <w:t xml:space="preserve"> отводимый на её освоение в соответствии со ФГОС. Данный документ приобретает большее знач</w:t>
      </w:r>
      <w:r>
        <w:t xml:space="preserve">ение, чем было ранее </w:t>
      </w:r>
      <w:proofErr w:type="gramStart"/>
      <w:r>
        <w:t>в условиях</w:t>
      </w:r>
      <w:proofErr w:type="gramEnd"/>
      <w:r w:rsidRPr="009A4780">
        <w:t xml:space="preserve"> действующих на сегодняшний момент ФГОС.</w:t>
      </w:r>
    </w:p>
    <w:p w:rsidR="00B501C2" w:rsidRDefault="00B501C2" w:rsidP="00B501C2">
      <w:pPr>
        <w:spacing w:line="360" w:lineRule="auto"/>
        <w:ind w:firstLine="709"/>
        <w:jc w:val="both"/>
      </w:pPr>
      <w:r>
        <w:t xml:space="preserve">Целевыми ориентирами профессионального образования могут выступать субъекты социального заказа. По этому признаку, согласно анализу В.И. </w:t>
      </w:r>
      <w:proofErr w:type="spellStart"/>
      <w:r>
        <w:t>Блинова</w:t>
      </w:r>
      <w:proofErr w:type="spellEnd"/>
      <w:r>
        <w:t xml:space="preserve"> </w:t>
      </w:r>
      <w:r w:rsidRPr="001140BA">
        <w:t>[</w:t>
      </w:r>
      <w:r>
        <w:t>101</w:t>
      </w:r>
      <w:r w:rsidRPr="001140BA">
        <w:t xml:space="preserve"> </w:t>
      </w:r>
      <w:r>
        <w:t>с.9</w:t>
      </w:r>
      <w:r w:rsidRPr="001140BA">
        <w:t>]</w:t>
      </w:r>
      <w:r>
        <w:t xml:space="preserve"> могут быть выделены три образовательных парадигмы:</w:t>
      </w:r>
    </w:p>
    <w:p w:rsidR="00B501C2" w:rsidRDefault="00B501C2" w:rsidP="00B501C2">
      <w:pPr>
        <w:spacing w:line="360" w:lineRule="auto"/>
        <w:ind w:firstLine="709"/>
        <w:jc w:val="both"/>
      </w:pPr>
      <w:r>
        <w:t>- практико-ориентированное образование, источником целеполагания которого являются потребности представителей экономической сферы в квалифицированных кадрах определенного уровня и профиля квалификации, как заказчиков результата реализации программ среднего профессионального образования;</w:t>
      </w:r>
    </w:p>
    <w:p w:rsidR="00B501C2" w:rsidRDefault="00B501C2" w:rsidP="00B501C2">
      <w:pPr>
        <w:spacing w:line="360" w:lineRule="auto"/>
        <w:ind w:firstLine="709"/>
        <w:jc w:val="both"/>
      </w:pPr>
      <w:r>
        <w:t xml:space="preserve">- </w:t>
      </w:r>
      <w:proofErr w:type="spellStart"/>
      <w:r>
        <w:t>клиенто</w:t>
      </w:r>
      <w:proofErr w:type="spellEnd"/>
      <w:r>
        <w:t>-ориентированное образование, источником целеполагания которого выступают потребности поступающих на обучение граждан, как заказчиков образовательных услуг готовых оплатить оказываемую услугу;</w:t>
      </w:r>
    </w:p>
    <w:p w:rsidR="00B501C2" w:rsidRDefault="00B501C2" w:rsidP="00B501C2">
      <w:pPr>
        <w:spacing w:line="360" w:lineRule="auto"/>
        <w:ind w:firstLine="709"/>
        <w:jc w:val="both"/>
      </w:pPr>
      <w:r>
        <w:t>- «аутичное» (обращенное на себя) образование, не ориентирующееся на внешнего заказчика, а нацеленное на удовлетворение собственных корпоративных интересов образовательной сферы.</w:t>
      </w:r>
    </w:p>
    <w:p w:rsidR="00B501C2" w:rsidRDefault="00B501C2" w:rsidP="00B501C2">
      <w:pPr>
        <w:spacing w:line="360" w:lineRule="auto"/>
        <w:ind w:firstLine="709"/>
        <w:jc w:val="both"/>
      </w:pPr>
      <w:r>
        <w:t>При этом каждая из предложенных парадигм диктует свои требования к процессу проектирования содержания программ. Ряд документов, принятых на правительственном уровне делает парадигму практико-ориентированного профессионального образования приоритетной для системы СПО. Это такие документы как</w:t>
      </w:r>
    </w:p>
    <w:p w:rsidR="00B501C2" w:rsidRDefault="00B501C2" w:rsidP="00B501C2">
      <w:pPr>
        <w:spacing w:line="360" w:lineRule="auto"/>
        <w:ind w:firstLine="709"/>
        <w:jc w:val="both"/>
      </w:pPr>
      <w:r>
        <w:t>- Указ Президента РФ от 7 мая 2012 года №599 «О мерах реализации государственной политики в области образования и науки»;</w:t>
      </w:r>
    </w:p>
    <w:p w:rsidR="00B501C2" w:rsidRDefault="00B501C2" w:rsidP="00B501C2">
      <w:pPr>
        <w:spacing w:line="360" w:lineRule="auto"/>
        <w:ind w:firstLine="709"/>
        <w:jc w:val="both"/>
      </w:pPr>
      <w:r>
        <w:t>- План мероприятий («дорожная карта») «Изменения в отраслях социальной сферы, направленные на повышение эффективности образования и науки (Распоряжение правительства РФ от 30 апреля 2014 г. №722-р)</w:t>
      </w:r>
    </w:p>
    <w:p w:rsidR="00B501C2" w:rsidRDefault="00B501C2" w:rsidP="00B501C2">
      <w:pPr>
        <w:spacing w:line="360" w:lineRule="auto"/>
        <w:ind w:firstLine="709"/>
        <w:jc w:val="both"/>
      </w:pPr>
      <w:r>
        <w:lastRenderedPageBreak/>
        <w:t xml:space="preserve">- Стратегия развития системы подготовки рабочих кадров и формирования прикладных квалификаций (одобрена коллегией </w:t>
      </w:r>
      <w:proofErr w:type="spellStart"/>
      <w:r>
        <w:t>Минобрнауки</w:t>
      </w:r>
      <w:proofErr w:type="spellEnd"/>
      <w:r>
        <w:t xml:space="preserve"> России, протокол от 18 июля 2013 года №ПК-5вн);</w:t>
      </w:r>
    </w:p>
    <w:p w:rsidR="00B501C2" w:rsidRDefault="00B501C2" w:rsidP="00B501C2">
      <w:pPr>
        <w:spacing w:line="360" w:lineRule="auto"/>
        <w:ind w:firstLine="709"/>
        <w:jc w:val="both"/>
      </w:pPr>
      <w:r>
        <w:t>- Комплекс мер, направленных на совершенствование системы СПО, на 2015-2020 годы (Распоряжение Правительства РФ от 3 марта 2015 года №349-р).</w:t>
      </w:r>
    </w:p>
    <w:p w:rsidR="00B501C2" w:rsidRDefault="00B501C2" w:rsidP="00B501C2">
      <w:pPr>
        <w:spacing w:line="360" w:lineRule="auto"/>
        <w:ind w:firstLine="709"/>
        <w:jc w:val="both"/>
      </w:pPr>
      <w:r>
        <w:t>Практико-ориентированное образование, направленное на формирование чаще всего стандартных или стандартизируемых образовательных результатов, предполагает обучение на основе решения стандартных практико-ориентированных задач. Существенными характеристиками практико-ориентированного образования, отличающего его от других образовательных парадигм, являются:</w:t>
      </w:r>
    </w:p>
    <w:p w:rsidR="00B501C2" w:rsidRDefault="00B501C2" w:rsidP="00B501C2">
      <w:pPr>
        <w:spacing w:line="360" w:lineRule="auto"/>
        <w:ind w:firstLine="709"/>
        <w:jc w:val="both"/>
      </w:pPr>
      <w:r>
        <w:t>- целеполагание которого опирается на требования экономики;</w:t>
      </w:r>
    </w:p>
    <w:p w:rsidR="00B501C2" w:rsidRDefault="00B501C2" w:rsidP="00B501C2">
      <w:pPr>
        <w:spacing w:line="360" w:lineRule="auto"/>
        <w:ind w:firstLine="709"/>
        <w:jc w:val="both"/>
      </w:pPr>
      <w:r>
        <w:t>- выстраивание институтов социального партнерства с целью приближения условий образовательной среды к конкретным производственным процессам;</w:t>
      </w:r>
    </w:p>
    <w:p w:rsidR="00B501C2" w:rsidRDefault="00B501C2" w:rsidP="00B501C2">
      <w:pPr>
        <w:spacing w:line="360" w:lineRule="auto"/>
        <w:ind w:firstLine="709"/>
        <w:jc w:val="both"/>
      </w:pPr>
      <w:r>
        <w:t>- первичность в образовательном процессе практических форм обучения, ориентированных на формирование стандартных умений в рамках выбранного профиля;</w:t>
      </w:r>
    </w:p>
    <w:p w:rsidR="00B501C2" w:rsidRDefault="00B501C2" w:rsidP="00B501C2">
      <w:pPr>
        <w:spacing w:line="360" w:lineRule="auto"/>
        <w:ind w:firstLine="709"/>
        <w:jc w:val="both"/>
      </w:pPr>
      <w:r>
        <w:t>- высокая процедурная проработка учебного процесса, в плане использования стандартных форматов, технологий, методов и средств обучения;</w:t>
      </w:r>
    </w:p>
    <w:p w:rsidR="00B501C2" w:rsidRDefault="00B501C2" w:rsidP="00B501C2">
      <w:pPr>
        <w:spacing w:line="360" w:lineRule="auto"/>
        <w:ind w:firstLine="709"/>
        <w:jc w:val="both"/>
      </w:pPr>
      <w:r>
        <w:t>- применение в учебных материалах особого языка, являющегося переходным от языка педагогики к языку производственных процессов.</w:t>
      </w:r>
    </w:p>
    <w:p w:rsidR="00B501C2" w:rsidRPr="00640DDF" w:rsidRDefault="00B501C2" w:rsidP="00B501C2">
      <w:pPr>
        <w:spacing w:line="360" w:lineRule="auto"/>
        <w:ind w:firstLine="709"/>
        <w:jc w:val="both"/>
      </w:pPr>
      <w:r w:rsidRPr="00640DDF">
        <w:t xml:space="preserve">Целью разработки современных программ </w:t>
      </w:r>
      <w:r>
        <w:t>по новым ФГОС является</w:t>
      </w:r>
      <w:r w:rsidRPr="00640DDF">
        <w:t xml:space="preserve"> обеспечение практико-ориентированности обучения, </w:t>
      </w:r>
      <w:r>
        <w:t xml:space="preserve">по-другому </w:t>
      </w:r>
      <w:r w:rsidRPr="00640DDF">
        <w:t xml:space="preserve">ориентированности образовательного процесса на </w:t>
      </w:r>
      <w:r>
        <w:t xml:space="preserve">конечный </w:t>
      </w:r>
      <w:r w:rsidRPr="00640DDF">
        <w:t>результат, то есть на формирование профессиональных компетенций. Так как содержание программы строиться от осваиваемых компетенций, то для достижения поставленных результатов должна быть создана образовательная среда, мотивирующая обучающихся на освоение профессиональной деятельности. Условия проведения всех видов практики должны быть приближены к реальным производственным условиям будущей профессиональной деятельности.</w:t>
      </w:r>
    </w:p>
    <w:p w:rsidR="00B501C2" w:rsidRPr="00640DDF" w:rsidRDefault="00B501C2" w:rsidP="00B501C2">
      <w:pPr>
        <w:spacing w:line="360" w:lineRule="auto"/>
        <w:ind w:firstLine="709"/>
        <w:jc w:val="both"/>
      </w:pPr>
      <w:r w:rsidRPr="00640DDF">
        <w:t>В образовательном процессе должны быть задействованы инженерные кадры</w:t>
      </w:r>
      <w:r>
        <w:t xml:space="preserve"> конкретных предприятий отрасли, что нашло отражение в требованиях к кадровым условиям реализации программ.</w:t>
      </w:r>
    </w:p>
    <w:p w:rsidR="00B501C2" w:rsidRPr="00640DDF" w:rsidRDefault="00B501C2" w:rsidP="00B501C2">
      <w:pPr>
        <w:spacing w:line="360" w:lineRule="auto"/>
        <w:ind w:firstLine="709"/>
        <w:jc w:val="both"/>
      </w:pPr>
      <w:r w:rsidRPr="00640DDF">
        <w:t>Новый ФГОС обеспечивает возможность применения элементов дуальной системы образования, переносящий практическую составляющую программы на предприятие</w:t>
      </w:r>
      <w:r>
        <w:t xml:space="preserve"> и по сути приближающий условия обучения к конкретным производственным условиям, сокращающий время на адаптацию выпускника на рабочем месте</w:t>
      </w:r>
      <w:r w:rsidRPr="00640DDF">
        <w:t xml:space="preserve">. Однако, в этом случае, </w:t>
      </w:r>
      <w:r w:rsidRPr="00640DDF">
        <w:lastRenderedPageBreak/>
        <w:t>практика на предприятие должна обеспечить освоение всех видов работ предусмотренных примерной программой.</w:t>
      </w:r>
    </w:p>
    <w:p w:rsidR="00B501C2" w:rsidRPr="00640DDF" w:rsidRDefault="00B501C2" w:rsidP="00B501C2">
      <w:pPr>
        <w:spacing w:line="360" w:lineRule="auto"/>
        <w:ind w:firstLine="709"/>
        <w:jc w:val="both"/>
      </w:pPr>
      <w:r w:rsidRPr="00640DDF">
        <w:t>Практико-ориентированность по программам для профессий и специальностей разная большей составляющей практического обучения требуют программы по профессиям СПО.</w:t>
      </w:r>
    </w:p>
    <w:p w:rsidR="00B501C2" w:rsidRDefault="00B501C2" w:rsidP="00B501C2">
      <w:pPr>
        <w:spacing w:line="360" w:lineRule="auto"/>
        <w:ind w:firstLine="709"/>
        <w:jc w:val="both"/>
      </w:pPr>
      <w:r w:rsidRPr="009A4780">
        <w:t>Разработка примерной программы предполагает достраивание требований ФГОС современными требованиями рынка труда, на основе вновь разработанных профессиональных стандартов, требований современных технологий и оборудования.</w:t>
      </w:r>
    </w:p>
    <w:p w:rsidR="00B501C2" w:rsidRDefault="00B501C2" w:rsidP="00B501C2">
      <w:pPr>
        <w:spacing w:line="360" w:lineRule="auto"/>
        <w:ind w:firstLine="709"/>
        <w:jc w:val="both"/>
      </w:pPr>
      <w:r>
        <w:t>Описание основных структурных элементов программ, УМК и КИМ ориентированно на создание условий освоения общих и профессиональных компетенций, которые являются основой всей ПООП и каждого элемента в отдельности, исключения дублирующих элементов программы, и отражение всех конкретизированных требований. То есть весь процесс ориентирован на результаты, обозначенные во ФГОС на общие и профессиональные компетенции, то есть нацелен на формирование практических учений (компетенций).</w:t>
      </w:r>
    </w:p>
    <w:p w:rsidR="00B501C2" w:rsidRDefault="00B501C2" w:rsidP="00B501C2">
      <w:pPr>
        <w:spacing w:line="360" w:lineRule="auto"/>
        <w:ind w:firstLine="709"/>
        <w:jc w:val="both"/>
      </w:pPr>
      <w:r>
        <w:t>Ключевым элементом программы является спецификация компетенций, определяющая структуру программы, отражаемую в учебном плане, содержание программ учебных дисциплин и профессиональных модулей, объекты оценивания контрольно-измерительных материалов.</w:t>
      </w:r>
    </w:p>
    <w:p w:rsidR="00B501C2" w:rsidRPr="00C02A63" w:rsidRDefault="00B501C2" w:rsidP="00B501C2">
      <w:pPr>
        <w:spacing w:line="360" w:lineRule="auto"/>
        <w:ind w:firstLine="709"/>
        <w:jc w:val="both"/>
      </w:pPr>
    </w:p>
    <w:p w:rsidR="00B501C2" w:rsidRPr="00B501C2" w:rsidRDefault="00B501C2" w:rsidP="00B501C2">
      <w:pPr>
        <w:pStyle w:val="a3"/>
        <w:numPr>
          <w:ilvl w:val="0"/>
          <w:numId w:val="4"/>
        </w:numPr>
        <w:spacing w:line="360" w:lineRule="auto"/>
        <w:jc w:val="both"/>
        <w:rPr>
          <w:rFonts w:ascii="Times New Roman" w:hAnsi="Times New Roman"/>
          <w:b/>
          <w:lang w:val="ru-RU"/>
        </w:rPr>
      </w:pPr>
      <w:r w:rsidRPr="00B501C2">
        <w:rPr>
          <w:rFonts w:ascii="Times New Roman" w:hAnsi="Times New Roman"/>
          <w:b/>
          <w:lang w:val="ru-RU"/>
        </w:rPr>
        <w:t>Требования к описанию основных структурных элементов учебно-методического комплекса (УМК)</w:t>
      </w:r>
    </w:p>
    <w:p w:rsidR="00B501C2" w:rsidRPr="0022264A" w:rsidRDefault="00B501C2" w:rsidP="00B501C2">
      <w:pPr>
        <w:pStyle w:val="a3"/>
        <w:spacing w:line="360" w:lineRule="auto"/>
        <w:ind w:left="1429"/>
        <w:jc w:val="both"/>
        <w:rPr>
          <w:rFonts w:ascii="Times New Roman" w:hAnsi="Times New Roman"/>
          <w:b/>
          <w:sz w:val="24"/>
          <w:szCs w:val="24"/>
          <w:lang w:val="ru-RU"/>
        </w:rPr>
      </w:pPr>
    </w:p>
    <w:p w:rsidR="00B501C2" w:rsidRPr="00C02A63" w:rsidRDefault="00B501C2" w:rsidP="00B501C2">
      <w:pPr>
        <w:spacing w:line="360" w:lineRule="auto"/>
        <w:ind w:firstLine="709"/>
        <w:jc w:val="both"/>
      </w:pPr>
      <w:r>
        <w:t>Примерная основная образовательная программа (далее ПООП) по профессиям (специальности) СПО представляет собой учебно-методический комплекс, который</w:t>
      </w:r>
      <w:r w:rsidRPr="00C02A63">
        <w:t xml:space="preserve"> включает пять основных разделов и приложения</w:t>
      </w:r>
      <w:r>
        <w:t>,</w:t>
      </w:r>
      <w:r w:rsidRPr="00C02A63">
        <w:t xml:space="preserve"> содержащие набор программ учебных дисциплин, профессиональных м</w:t>
      </w:r>
      <w:r>
        <w:t xml:space="preserve">одулей, обеспечивающих достижение результатов освоения </w:t>
      </w:r>
      <w:r w:rsidRPr="00C02A63">
        <w:t>программы</w:t>
      </w:r>
      <w:r>
        <w:t xml:space="preserve">, обозначенных по ФГОС </w:t>
      </w:r>
      <w:r w:rsidRPr="00C02A63">
        <w:t>по профессии (специальности)</w:t>
      </w:r>
      <w:r>
        <w:t>, а так</w:t>
      </w:r>
      <w:r w:rsidRPr="00C02A63">
        <w:t xml:space="preserve">же </w:t>
      </w:r>
      <w:r>
        <w:t xml:space="preserve">комплект </w:t>
      </w:r>
      <w:r w:rsidRPr="00C02A63">
        <w:t>контрольно-измерительный материал для оценки результатов освоения программы:</w:t>
      </w:r>
    </w:p>
    <w:p w:rsidR="00B501C2" w:rsidRPr="00C02A63" w:rsidRDefault="00B501C2" w:rsidP="00B501C2">
      <w:pPr>
        <w:spacing w:line="360" w:lineRule="auto"/>
        <w:ind w:firstLine="709"/>
        <w:jc w:val="both"/>
      </w:pPr>
      <w:r>
        <w:t>1.</w:t>
      </w:r>
      <w:r>
        <w:tab/>
        <w:t>О</w:t>
      </w:r>
      <w:r w:rsidRPr="00C02A63">
        <w:t>бщие положения</w:t>
      </w:r>
    </w:p>
    <w:p w:rsidR="00B501C2" w:rsidRPr="00C02A63" w:rsidRDefault="00B501C2" w:rsidP="00B501C2">
      <w:pPr>
        <w:spacing w:line="360" w:lineRule="auto"/>
        <w:ind w:firstLine="709"/>
        <w:jc w:val="both"/>
      </w:pPr>
      <w:r w:rsidRPr="00C02A63">
        <w:t>2.</w:t>
      </w:r>
      <w:r w:rsidRPr="00C02A63">
        <w:tab/>
        <w:t>Сроки освоения программы, осваиваемые квалификации, требования к результатам освоения образовательной программы</w:t>
      </w:r>
    </w:p>
    <w:p w:rsidR="00B501C2" w:rsidRPr="00C02A63" w:rsidRDefault="00B501C2" w:rsidP="00B501C2">
      <w:pPr>
        <w:spacing w:line="360" w:lineRule="auto"/>
        <w:ind w:firstLine="709"/>
        <w:jc w:val="both"/>
      </w:pPr>
      <w:r w:rsidRPr="00C02A63">
        <w:t>3.</w:t>
      </w:r>
      <w:r w:rsidRPr="00C02A63">
        <w:tab/>
        <w:t>Формирование структуры образовательной программы</w:t>
      </w:r>
    </w:p>
    <w:p w:rsidR="00B501C2" w:rsidRPr="00C02A63" w:rsidRDefault="00B501C2" w:rsidP="00B501C2">
      <w:pPr>
        <w:spacing w:line="360" w:lineRule="auto"/>
        <w:ind w:firstLine="709"/>
        <w:jc w:val="both"/>
      </w:pPr>
      <w:r w:rsidRPr="00C02A63">
        <w:t>4. Примерные условия реализации образовательной программы</w:t>
      </w:r>
    </w:p>
    <w:p w:rsidR="00B501C2" w:rsidRPr="00C02A63" w:rsidRDefault="00B501C2" w:rsidP="00B501C2">
      <w:pPr>
        <w:spacing w:line="360" w:lineRule="auto"/>
        <w:ind w:firstLine="709"/>
        <w:jc w:val="both"/>
      </w:pPr>
      <w:r w:rsidRPr="00C02A63">
        <w:lastRenderedPageBreak/>
        <w:t>5.</w:t>
      </w:r>
      <w:r w:rsidRPr="00C02A63">
        <w:tab/>
        <w:t>Методическая документация, определяющая содержание и организацию образовательного процесса</w:t>
      </w:r>
    </w:p>
    <w:p w:rsidR="00B501C2" w:rsidRDefault="00B501C2" w:rsidP="00B501C2">
      <w:pPr>
        <w:spacing w:line="360" w:lineRule="auto"/>
        <w:ind w:firstLine="709"/>
        <w:jc w:val="both"/>
      </w:pPr>
      <w:r>
        <w:t>6.</w:t>
      </w:r>
      <w:r>
        <w:tab/>
        <w:t>П</w:t>
      </w:r>
      <w:r w:rsidRPr="00C02A63">
        <w:t xml:space="preserve">риложения (примерные программы учебных дисциплин, профессиональных модулей, </w:t>
      </w:r>
      <w:r>
        <w:t>комплекта контрольно-измерительных материалов</w:t>
      </w:r>
      <w:r w:rsidRPr="00C02A63">
        <w:t>)</w:t>
      </w:r>
      <w:r>
        <w:t>.</w:t>
      </w:r>
    </w:p>
    <w:p w:rsidR="00B501C2" w:rsidRPr="00793C7C" w:rsidRDefault="00B501C2" w:rsidP="00B501C2">
      <w:pPr>
        <w:pStyle w:val="a3"/>
        <w:spacing w:line="360" w:lineRule="auto"/>
        <w:ind w:left="0" w:firstLine="709"/>
        <w:jc w:val="both"/>
        <w:rPr>
          <w:rFonts w:ascii="Times New Roman" w:hAnsi="Times New Roman"/>
          <w:sz w:val="24"/>
          <w:szCs w:val="24"/>
          <w:lang w:val="ru-RU"/>
        </w:rPr>
      </w:pPr>
      <w:r w:rsidRPr="00793C7C">
        <w:rPr>
          <w:rFonts w:ascii="Times New Roman" w:hAnsi="Times New Roman"/>
          <w:lang w:val="ru-RU"/>
        </w:rPr>
        <w:t>При этом каждый из разделов подразделяется на отдельные элементы, обеспечивающие регламентацию образовательного процесса по программе.</w:t>
      </w:r>
      <w:r w:rsidRPr="00793C7C">
        <w:rPr>
          <w:rFonts w:ascii="Times New Roman" w:hAnsi="Times New Roman"/>
          <w:sz w:val="24"/>
          <w:szCs w:val="24"/>
          <w:lang w:val="ru-RU"/>
        </w:rPr>
        <w:t xml:space="preserve"> </w:t>
      </w:r>
    </w:p>
    <w:p w:rsidR="00B501C2" w:rsidRDefault="00B501C2" w:rsidP="00B501C2">
      <w:pPr>
        <w:pStyle w:val="a3"/>
        <w:spacing w:line="360" w:lineRule="auto"/>
        <w:ind w:left="0" w:firstLine="709"/>
        <w:jc w:val="both"/>
        <w:rPr>
          <w:rFonts w:ascii="Times New Roman" w:hAnsi="Times New Roman"/>
          <w:sz w:val="24"/>
          <w:szCs w:val="24"/>
          <w:lang w:val="ru-RU"/>
        </w:rPr>
      </w:pPr>
      <w:r w:rsidRPr="00793C7C">
        <w:rPr>
          <w:rFonts w:ascii="Times New Roman" w:hAnsi="Times New Roman"/>
          <w:sz w:val="24"/>
          <w:szCs w:val="24"/>
          <w:lang w:val="ru-RU"/>
        </w:rPr>
        <w:t xml:space="preserve">Разработка </w:t>
      </w:r>
      <w:r>
        <w:rPr>
          <w:rFonts w:ascii="Times New Roman" w:hAnsi="Times New Roman"/>
          <w:sz w:val="24"/>
          <w:szCs w:val="24"/>
          <w:lang w:val="ru-RU"/>
        </w:rPr>
        <w:t>ПООП</w:t>
      </w:r>
      <w:r w:rsidRPr="00793C7C">
        <w:rPr>
          <w:rFonts w:ascii="Times New Roman" w:hAnsi="Times New Roman"/>
          <w:sz w:val="24"/>
          <w:szCs w:val="24"/>
          <w:lang w:val="ru-RU"/>
        </w:rPr>
        <w:t xml:space="preserve"> включает ряд обязательных компонентов</w:t>
      </w:r>
      <w:r>
        <w:rPr>
          <w:rFonts w:ascii="Times New Roman" w:hAnsi="Times New Roman"/>
          <w:sz w:val="24"/>
          <w:szCs w:val="24"/>
          <w:lang w:val="ru-RU"/>
        </w:rPr>
        <w:t>,</w:t>
      </w:r>
      <w:r w:rsidRPr="00793C7C">
        <w:rPr>
          <w:rFonts w:ascii="Times New Roman" w:hAnsi="Times New Roman"/>
          <w:sz w:val="24"/>
          <w:szCs w:val="24"/>
          <w:lang w:val="ru-RU"/>
        </w:rPr>
        <w:t xml:space="preserve"> которые при отсутствии примерной программы будут включены в разработку рабочей.</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Процесс разработки ПООП можно подразделить на основные этапы:</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Формирование элементов УМК;</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Проектирование разделов программ профессиональных модулей;</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Проектирование структурных элементов программ учебных дисциплин.</w:t>
      </w:r>
    </w:p>
    <w:p w:rsidR="00B501C2" w:rsidRPr="00793C7C" w:rsidRDefault="00B501C2" w:rsidP="00B501C2">
      <w:pPr>
        <w:pStyle w:val="a3"/>
        <w:spacing w:line="360" w:lineRule="auto"/>
        <w:ind w:left="0" w:firstLine="709"/>
        <w:jc w:val="both"/>
        <w:rPr>
          <w:rFonts w:ascii="Times New Roman" w:hAnsi="Times New Roman"/>
          <w:sz w:val="24"/>
          <w:szCs w:val="24"/>
          <w:lang w:val="ru-RU"/>
        </w:rPr>
      </w:pPr>
      <w:r w:rsidRPr="004D3077">
        <w:rPr>
          <w:rFonts w:ascii="Times New Roman" w:hAnsi="Times New Roman"/>
          <w:sz w:val="24"/>
          <w:szCs w:val="24"/>
          <w:lang w:val="ru-RU"/>
        </w:rPr>
        <w:t xml:space="preserve">Разработка </w:t>
      </w:r>
      <w:r>
        <w:rPr>
          <w:rFonts w:ascii="Times New Roman" w:hAnsi="Times New Roman"/>
          <w:sz w:val="24"/>
          <w:szCs w:val="24"/>
          <w:lang w:val="ru-RU"/>
        </w:rPr>
        <w:t>элементов</w:t>
      </w:r>
      <w:r w:rsidRPr="004D3077">
        <w:rPr>
          <w:rFonts w:ascii="Times New Roman" w:hAnsi="Times New Roman"/>
          <w:sz w:val="24"/>
          <w:szCs w:val="24"/>
          <w:lang w:val="ru-RU"/>
        </w:rPr>
        <w:t xml:space="preserve"> комплекта контрольно-измерительных материалов к программе.</w:t>
      </w:r>
    </w:p>
    <w:p w:rsidR="00B501C2" w:rsidRDefault="00B501C2" w:rsidP="00B501C2">
      <w:pPr>
        <w:pStyle w:val="a3"/>
        <w:spacing w:line="360" w:lineRule="auto"/>
        <w:ind w:left="0" w:firstLine="708"/>
        <w:jc w:val="both"/>
        <w:rPr>
          <w:rFonts w:ascii="Times New Roman" w:hAnsi="Times New Roman"/>
          <w:sz w:val="24"/>
          <w:szCs w:val="24"/>
          <w:lang w:val="ru-RU"/>
        </w:rPr>
      </w:pPr>
      <w:r w:rsidRPr="00284D73">
        <w:rPr>
          <w:rFonts w:ascii="Times New Roman" w:hAnsi="Times New Roman"/>
          <w:sz w:val="24"/>
          <w:szCs w:val="24"/>
          <w:lang w:val="ru-RU"/>
        </w:rPr>
        <w:t>Разработка</w:t>
      </w:r>
      <w:r>
        <w:rPr>
          <w:rFonts w:ascii="Times New Roman" w:hAnsi="Times New Roman"/>
          <w:sz w:val="24"/>
          <w:szCs w:val="24"/>
          <w:lang w:val="ru-RU"/>
        </w:rPr>
        <w:t>,</w:t>
      </w:r>
      <w:r w:rsidRPr="00284D73">
        <w:rPr>
          <w:rFonts w:ascii="Times New Roman" w:hAnsi="Times New Roman"/>
          <w:sz w:val="24"/>
          <w:szCs w:val="24"/>
          <w:lang w:val="ru-RU"/>
        </w:rPr>
        <w:t xml:space="preserve"> </w:t>
      </w:r>
      <w:r>
        <w:rPr>
          <w:rFonts w:ascii="Times New Roman" w:hAnsi="Times New Roman"/>
          <w:sz w:val="24"/>
          <w:szCs w:val="24"/>
          <w:lang w:val="ru-RU"/>
        </w:rPr>
        <w:t xml:space="preserve">раздела </w:t>
      </w:r>
      <w:r w:rsidRPr="00284D73">
        <w:rPr>
          <w:rFonts w:ascii="Times New Roman" w:hAnsi="Times New Roman"/>
          <w:b/>
          <w:sz w:val="24"/>
          <w:szCs w:val="24"/>
          <w:lang w:val="ru-RU"/>
        </w:rPr>
        <w:t>общи</w:t>
      </w:r>
      <w:r>
        <w:rPr>
          <w:rFonts w:ascii="Times New Roman" w:hAnsi="Times New Roman"/>
          <w:b/>
          <w:sz w:val="24"/>
          <w:szCs w:val="24"/>
          <w:lang w:val="ru-RU"/>
        </w:rPr>
        <w:t>е</w:t>
      </w:r>
      <w:r w:rsidRPr="00284D73">
        <w:rPr>
          <w:rFonts w:ascii="Times New Roman" w:hAnsi="Times New Roman"/>
          <w:b/>
          <w:sz w:val="24"/>
          <w:szCs w:val="24"/>
          <w:lang w:val="ru-RU"/>
        </w:rPr>
        <w:t xml:space="preserve"> положени</w:t>
      </w:r>
      <w:r>
        <w:rPr>
          <w:rFonts w:ascii="Times New Roman" w:hAnsi="Times New Roman"/>
          <w:b/>
          <w:sz w:val="24"/>
          <w:szCs w:val="24"/>
          <w:lang w:val="ru-RU"/>
        </w:rPr>
        <w:t>я</w:t>
      </w:r>
      <w:r w:rsidRPr="00284D73">
        <w:rPr>
          <w:rFonts w:ascii="Times New Roman" w:hAnsi="Times New Roman"/>
          <w:sz w:val="24"/>
          <w:szCs w:val="24"/>
          <w:lang w:val="ru-RU"/>
        </w:rPr>
        <w:t xml:space="preserve"> </w:t>
      </w:r>
      <w:r>
        <w:rPr>
          <w:rFonts w:ascii="Times New Roman" w:hAnsi="Times New Roman"/>
          <w:sz w:val="24"/>
          <w:szCs w:val="24"/>
          <w:lang w:val="ru-RU"/>
        </w:rPr>
        <w:t>УМК,</w:t>
      </w:r>
      <w:r w:rsidRPr="00284D73">
        <w:rPr>
          <w:rFonts w:ascii="Times New Roman" w:hAnsi="Times New Roman"/>
          <w:sz w:val="24"/>
          <w:szCs w:val="24"/>
          <w:lang w:val="ru-RU"/>
        </w:rPr>
        <w:t xml:space="preserve"> требует проектирования </w:t>
      </w:r>
      <w:r w:rsidRPr="00284D73">
        <w:rPr>
          <w:rFonts w:ascii="Times New Roman" w:hAnsi="Times New Roman"/>
          <w:i/>
          <w:sz w:val="24"/>
          <w:szCs w:val="24"/>
          <w:u w:val="single"/>
          <w:lang w:val="ru-RU"/>
        </w:rPr>
        <w:t>аннотации</w:t>
      </w:r>
      <w:r w:rsidRPr="00284D73">
        <w:rPr>
          <w:rFonts w:ascii="Times New Roman" w:hAnsi="Times New Roman"/>
          <w:i/>
          <w:sz w:val="24"/>
          <w:szCs w:val="24"/>
          <w:lang w:val="ru-RU"/>
        </w:rPr>
        <w:t xml:space="preserve"> </w:t>
      </w:r>
      <w:r w:rsidRPr="00284D73">
        <w:rPr>
          <w:rFonts w:ascii="Times New Roman" w:hAnsi="Times New Roman"/>
          <w:sz w:val="24"/>
          <w:szCs w:val="24"/>
          <w:lang w:val="ru-RU"/>
        </w:rPr>
        <w:t>к программе, в которой дается общее представление об особенностях разработанной программы и условиях её реализации, описываются элементы</w:t>
      </w:r>
      <w:r>
        <w:rPr>
          <w:rFonts w:ascii="Times New Roman" w:hAnsi="Times New Roman"/>
          <w:sz w:val="24"/>
          <w:szCs w:val="24"/>
          <w:lang w:val="ru-RU"/>
        </w:rPr>
        <w:t>,</w:t>
      </w:r>
      <w:r w:rsidRPr="00284D73">
        <w:rPr>
          <w:rFonts w:ascii="Times New Roman" w:hAnsi="Times New Roman"/>
          <w:sz w:val="24"/>
          <w:szCs w:val="24"/>
          <w:lang w:val="ru-RU"/>
        </w:rPr>
        <w:t xml:space="preserve"> входящие в структуру программы, основные задачи, решаемые реализацией </w:t>
      </w:r>
      <w:r>
        <w:rPr>
          <w:rFonts w:ascii="Times New Roman" w:hAnsi="Times New Roman"/>
          <w:sz w:val="24"/>
          <w:szCs w:val="24"/>
          <w:lang w:val="ru-RU"/>
        </w:rPr>
        <w:t xml:space="preserve">данной </w:t>
      </w:r>
      <w:r w:rsidRPr="00284D73">
        <w:rPr>
          <w:rFonts w:ascii="Times New Roman" w:hAnsi="Times New Roman"/>
          <w:sz w:val="24"/>
          <w:szCs w:val="24"/>
          <w:lang w:val="ru-RU"/>
        </w:rPr>
        <w:t xml:space="preserve">программы. </w:t>
      </w:r>
    </w:p>
    <w:p w:rsidR="00B501C2" w:rsidRDefault="00B501C2" w:rsidP="00B501C2">
      <w:pPr>
        <w:pStyle w:val="a3"/>
        <w:spacing w:line="360" w:lineRule="auto"/>
        <w:ind w:left="0" w:firstLine="708"/>
        <w:jc w:val="both"/>
        <w:rPr>
          <w:rFonts w:ascii="Times New Roman" w:hAnsi="Times New Roman"/>
          <w:sz w:val="24"/>
          <w:szCs w:val="24"/>
          <w:lang w:val="ru-RU"/>
        </w:rPr>
      </w:pPr>
      <w:r>
        <w:rPr>
          <w:rFonts w:ascii="Times New Roman" w:hAnsi="Times New Roman"/>
          <w:sz w:val="24"/>
          <w:szCs w:val="24"/>
          <w:lang w:val="ru-RU"/>
        </w:rPr>
        <w:t>Далее описывается</w:t>
      </w:r>
      <w:r w:rsidRPr="00284D73">
        <w:rPr>
          <w:rFonts w:ascii="Times New Roman" w:hAnsi="Times New Roman"/>
          <w:sz w:val="24"/>
          <w:szCs w:val="24"/>
          <w:lang w:val="ru-RU"/>
        </w:rPr>
        <w:t xml:space="preserve"> </w:t>
      </w:r>
      <w:r w:rsidRPr="00284D73">
        <w:rPr>
          <w:rFonts w:ascii="Times New Roman" w:hAnsi="Times New Roman"/>
          <w:i/>
          <w:sz w:val="24"/>
          <w:szCs w:val="24"/>
          <w:u w:val="single"/>
          <w:lang w:val="ru-RU"/>
        </w:rPr>
        <w:t>характеристика профессиональной деятельности</w:t>
      </w:r>
      <w:r w:rsidRPr="00284D73">
        <w:rPr>
          <w:rFonts w:ascii="Times New Roman" w:hAnsi="Times New Roman"/>
          <w:sz w:val="24"/>
          <w:szCs w:val="24"/>
          <w:lang w:val="ru-RU"/>
        </w:rPr>
        <w:t xml:space="preserve">, включающая общую характеристику трудовой деятельности в рамках осваиваемой профессии (специальности), </w:t>
      </w:r>
      <w:r>
        <w:rPr>
          <w:rFonts w:ascii="Times New Roman" w:hAnsi="Times New Roman"/>
          <w:sz w:val="24"/>
          <w:szCs w:val="24"/>
          <w:lang w:val="ru-RU"/>
        </w:rPr>
        <w:t xml:space="preserve">обозначаются </w:t>
      </w:r>
      <w:r w:rsidRPr="00284D73">
        <w:rPr>
          <w:rFonts w:ascii="Times New Roman" w:hAnsi="Times New Roman"/>
          <w:sz w:val="24"/>
          <w:szCs w:val="24"/>
          <w:lang w:val="ru-RU"/>
        </w:rPr>
        <w:t xml:space="preserve">возможности дальнейшего образования по уровням и профилям конкретных наименований направлений подготовки или специальностей СПО, возможные места работы, условия допуска к работе. </w:t>
      </w:r>
    </w:p>
    <w:p w:rsidR="00B501C2" w:rsidRDefault="00B501C2" w:rsidP="00B501C2">
      <w:pPr>
        <w:pStyle w:val="a3"/>
        <w:spacing w:line="360" w:lineRule="auto"/>
        <w:ind w:left="0" w:firstLine="708"/>
        <w:jc w:val="both"/>
        <w:rPr>
          <w:rFonts w:ascii="Times New Roman" w:hAnsi="Times New Roman"/>
          <w:sz w:val="24"/>
          <w:szCs w:val="24"/>
          <w:lang w:val="ru-RU"/>
        </w:rPr>
      </w:pPr>
      <w:r>
        <w:rPr>
          <w:rFonts w:ascii="Times New Roman" w:hAnsi="Times New Roman"/>
          <w:sz w:val="24"/>
          <w:szCs w:val="24"/>
          <w:lang w:val="ru-RU"/>
        </w:rPr>
        <w:t>Общий объем аннотации и характеристики профессиональной деятельности не должен превышать 0,15 п.л. и содержать сведения об особенностях данной программы и данной профессии (специальности), без дублирования сведений ФГОС.</w:t>
      </w:r>
    </w:p>
    <w:p w:rsidR="00B501C2" w:rsidRDefault="00B501C2" w:rsidP="00B501C2">
      <w:pPr>
        <w:pStyle w:val="a3"/>
        <w:spacing w:line="360" w:lineRule="auto"/>
        <w:ind w:left="0" w:firstLine="708"/>
        <w:jc w:val="both"/>
        <w:rPr>
          <w:rFonts w:ascii="Times New Roman" w:hAnsi="Times New Roman"/>
          <w:sz w:val="24"/>
          <w:szCs w:val="24"/>
          <w:lang w:val="ru-RU"/>
        </w:rPr>
      </w:pPr>
      <w:r w:rsidRPr="00284D73">
        <w:rPr>
          <w:rFonts w:ascii="Times New Roman" w:hAnsi="Times New Roman"/>
          <w:sz w:val="24"/>
          <w:szCs w:val="24"/>
          <w:lang w:val="ru-RU"/>
        </w:rPr>
        <w:t xml:space="preserve">В подразделе </w:t>
      </w:r>
      <w:r w:rsidRPr="00284D73">
        <w:rPr>
          <w:rFonts w:ascii="Times New Roman" w:hAnsi="Times New Roman"/>
          <w:i/>
          <w:sz w:val="24"/>
          <w:szCs w:val="24"/>
          <w:u w:val="single"/>
          <w:lang w:val="ru-RU"/>
        </w:rPr>
        <w:t>нормативно-правовых основ разработки ПООП</w:t>
      </w:r>
      <w:r w:rsidRPr="00284D73">
        <w:rPr>
          <w:rFonts w:ascii="Times New Roman" w:hAnsi="Times New Roman"/>
          <w:sz w:val="24"/>
          <w:szCs w:val="24"/>
          <w:lang w:val="ru-RU"/>
        </w:rPr>
        <w:t xml:space="preserve"> </w:t>
      </w:r>
      <w:r>
        <w:rPr>
          <w:rFonts w:ascii="Times New Roman" w:hAnsi="Times New Roman"/>
          <w:sz w:val="24"/>
          <w:szCs w:val="24"/>
          <w:lang w:val="ru-RU"/>
        </w:rPr>
        <w:t xml:space="preserve">не перечисляются все нормативные документы, регламентирующие реализацию программ СПО, а </w:t>
      </w:r>
      <w:r w:rsidRPr="00284D73">
        <w:rPr>
          <w:rFonts w:ascii="Times New Roman" w:hAnsi="Times New Roman"/>
          <w:sz w:val="24"/>
          <w:szCs w:val="24"/>
          <w:lang w:val="ru-RU"/>
        </w:rPr>
        <w:t xml:space="preserve">приводятся </w:t>
      </w:r>
      <w:r>
        <w:rPr>
          <w:rFonts w:ascii="Times New Roman" w:hAnsi="Times New Roman"/>
          <w:sz w:val="24"/>
          <w:szCs w:val="24"/>
          <w:lang w:val="ru-RU"/>
        </w:rPr>
        <w:t xml:space="preserve">документы, регламентирующие формирование данной примерной программы: </w:t>
      </w:r>
    </w:p>
    <w:p w:rsidR="00B501C2" w:rsidRDefault="00B501C2" w:rsidP="00B501C2">
      <w:pPr>
        <w:pStyle w:val="a3"/>
        <w:spacing w:line="360" w:lineRule="auto"/>
        <w:ind w:left="0" w:firstLine="708"/>
        <w:jc w:val="both"/>
        <w:rPr>
          <w:rFonts w:ascii="Times New Roman" w:hAnsi="Times New Roman"/>
          <w:sz w:val="24"/>
          <w:szCs w:val="24"/>
          <w:lang w:val="ru-RU"/>
        </w:rPr>
      </w:pPr>
      <w:r>
        <w:rPr>
          <w:rFonts w:ascii="Times New Roman" w:hAnsi="Times New Roman"/>
          <w:sz w:val="24"/>
          <w:szCs w:val="24"/>
          <w:lang w:val="ru-RU"/>
        </w:rPr>
        <w:t>ФЗ «Об образовании в РФ» - как документ регламентирующий структуру примерной программы;</w:t>
      </w:r>
    </w:p>
    <w:p w:rsidR="00B501C2" w:rsidRDefault="00B501C2" w:rsidP="00B501C2">
      <w:pPr>
        <w:pStyle w:val="a3"/>
        <w:spacing w:line="360" w:lineRule="auto"/>
        <w:ind w:left="0" w:firstLine="708"/>
        <w:jc w:val="both"/>
        <w:rPr>
          <w:rFonts w:ascii="Times New Roman" w:hAnsi="Times New Roman"/>
          <w:sz w:val="24"/>
          <w:szCs w:val="24"/>
          <w:lang w:val="ru-RU"/>
        </w:rPr>
      </w:pPr>
      <w:r w:rsidRPr="00284D73">
        <w:rPr>
          <w:rFonts w:ascii="Times New Roman" w:hAnsi="Times New Roman"/>
          <w:sz w:val="24"/>
          <w:szCs w:val="24"/>
          <w:lang w:val="ru-RU"/>
        </w:rPr>
        <w:t>ФГОС по профессии (специальности) на основе которого ведется разработка</w:t>
      </w:r>
      <w:r>
        <w:rPr>
          <w:rFonts w:ascii="Times New Roman" w:hAnsi="Times New Roman"/>
          <w:sz w:val="24"/>
          <w:szCs w:val="24"/>
          <w:lang w:val="ru-RU"/>
        </w:rPr>
        <w:t xml:space="preserve"> с указанием реквизитов документа;</w:t>
      </w:r>
    </w:p>
    <w:p w:rsidR="00B501C2" w:rsidRDefault="00B501C2" w:rsidP="00B501C2">
      <w:pPr>
        <w:pStyle w:val="a3"/>
        <w:spacing w:line="360" w:lineRule="auto"/>
        <w:ind w:left="0" w:firstLine="708"/>
        <w:jc w:val="both"/>
        <w:rPr>
          <w:rFonts w:ascii="Times New Roman" w:hAnsi="Times New Roman"/>
          <w:sz w:val="24"/>
          <w:szCs w:val="24"/>
          <w:lang w:val="ru-RU"/>
        </w:rPr>
      </w:pPr>
      <w:r w:rsidRPr="00284D73">
        <w:rPr>
          <w:rFonts w:ascii="Times New Roman" w:hAnsi="Times New Roman"/>
          <w:sz w:val="24"/>
          <w:szCs w:val="24"/>
          <w:lang w:val="ru-RU"/>
        </w:rPr>
        <w:t>профессиональны</w:t>
      </w:r>
      <w:r>
        <w:rPr>
          <w:rFonts w:ascii="Times New Roman" w:hAnsi="Times New Roman"/>
          <w:sz w:val="24"/>
          <w:szCs w:val="24"/>
          <w:lang w:val="ru-RU"/>
        </w:rPr>
        <w:t>е</w:t>
      </w:r>
      <w:r w:rsidRPr="00284D73">
        <w:rPr>
          <w:rFonts w:ascii="Times New Roman" w:hAnsi="Times New Roman"/>
          <w:sz w:val="24"/>
          <w:szCs w:val="24"/>
          <w:lang w:val="ru-RU"/>
        </w:rPr>
        <w:t xml:space="preserve"> стандарт</w:t>
      </w:r>
      <w:r>
        <w:rPr>
          <w:rFonts w:ascii="Times New Roman" w:hAnsi="Times New Roman"/>
          <w:sz w:val="24"/>
          <w:szCs w:val="24"/>
          <w:lang w:val="ru-RU"/>
        </w:rPr>
        <w:t>ы</w:t>
      </w:r>
      <w:r w:rsidRPr="00284D73">
        <w:rPr>
          <w:rFonts w:ascii="Times New Roman" w:hAnsi="Times New Roman"/>
          <w:sz w:val="24"/>
          <w:szCs w:val="24"/>
          <w:lang w:val="ru-RU"/>
        </w:rPr>
        <w:t xml:space="preserve"> (в случае необходимости</w:t>
      </w:r>
      <w:r>
        <w:rPr>
          <w:rFonts w:ascii="Times New Roman" w:hAnsi="Times New Roman"/>
          <w:sz w:val="24"/>
          <w:szCs w:val="24"/>
          <w:lang w:val="ru-RU"/>
        </w:rPr>
        <w:t xml:space="preserve">, если ПООП имеет отраслевую направленность или есть основания для учета требований профессионального </w:t>
      </w:r>
      <w:r>
        <w:rPr>
          <w:rFonts w:ascii="Times New Roman" w:hAnsi="Times New Roman"/>
          <w:sz w:val="24"/>
          <w:szCs w:val="24"/>
          <w:lang w:val="ru-RU"/>
        </w:rPr>
        <w:lastRenderedPageBreak/>
        <w:t>стандарта при разработке требований к знаниям и умениям по профессиональным компетенциям</w:t>
      </w:r>
      <w:r w:rsidRPr="00284D73">
        <w:rPr>
          <w:rFonts w:ascii="Times New Roman" w:hAnsi="Times New Roman"/>
          <w:sz w:val="24"/>
          <w:szCs w:val="24"/>
          <w:lang w:val="ru-RU"/>
        </w:rPr>
        <w:t>)</w:t>
      </w:r>
      <w:r>
        <w:rPr>
          <w:rFonts w:ascii="Times New Roman" w:hAnsi="Times New Roman"/>
          <w:sz w:val="24"/>
          <w:szCs w:val="24"/>
          <w:lang w:val="ru-RU"/>
        </w:rPr>
        <w:t>;</w:t>
      </w:r>
    </w:p>
    <w:p w:rsidR="00B501C2" w:rsidRPr="0022264A" w:rsidRDefault="00B501C2" w:rsidP="00B501C2">
      <w:pPr>
        <w:pStyle w:val="a3"/>
        <w:spacing w:line="360" w:lineRule="auto"/>
        <w:ind w:left="0" w:firstLine="708"/>
        <w:jc w:val="both"/>
        <w:rPr>
          <w:rFonts w:ascii="Times New Roman" w:hAnsi="Times New Roman"/>
          <w:sz w:val="24"/>
          <w:szCs w:val="24"/>
          <w:lang w:val="ru-RU"/>
        </w:rPr>
      </w:pPr>
      <w:r>
        <w:rPr>
          <w:rFonts w:ascii="Times New Roman" w:hAnsi="Times New Roman"/>
          <w:sz w:val="24"/>
          <w:szCs w:val="24"/>
          <w:lang w:val="ru-RU"/>
        </w:rPr>
        <w:t xml:space="preserve">наименования компетенций </w:t>
      </w:r>
      <w:r>
        <w:rPr>
          <w:rFonts w:ascii="Times New Roman" w:hAnsi="Times New Roman"/>
          <w:sz w:val="24"/>
          <w:szCs w:val="24"/>
        </w:rPr>
        <w:t>WS</w:t>
      </w:r>
      <w:r>
        <w:rPr>
          <w:rFonts w:ascii="Times New Roman" w:hAnsi="Times New Roman"/>
          <w:sz w:val="24"/>
          <w:szCs w:val="24"/>
          <w:lang w:val="ru-RU"/>
        </w:rPr>
        <w:t xml:space="preserve"> (в случае необходимости).</w:t>
      </w:r>
    </w:p>
    <w:p w:rsidR="00B501C2" w:rsidRDefault="00B501C2" w:rsidP="00B501C2">
      <w:pPr>
        <w:pStyle w:val="a3"/>
        <w:spacing w:line="360" w:lineRule="auto"/>
        <w:ind w:left="0" w:firstLine="708"/>
        <w:jc w:val="both"/>
        <w:rPr>
          <w:rFonts w:ascii="Times New Roman" w:hAnsi="Times New Roman"/>
          <w:sz w:val="24"/>
          <w:szCs w:val="24"/>
          <w:lang w:val="ru-RU"/>
        </w:rPr>
      </w:pPr>
      <w:r w:rsidRPr="00284D73">
        <w:rPr>
          <w:rFonts w:ascii="Times New Roman" w:hAnsi="Times New Roman"/>
          <w:sz w:val="24"/>
          <w:szCs w:val="24"/>
          <w:lang w:val="ru-RU"/>
        </w:rPr>
        <w:t xml:space="preserve">Указываются </w:t>
      </w:r>
      <w:r w:rsidRPr="00284D73">
        <w:rPr>
          <w:rFonts w:ascii="Times New Roman" w:hAnsi="Times New Roman"/>
          <w:i/>
          <w:sz w:val="24"/>
          <w:szCs w:val="24"/>
          <w:u w:val="single"/>
          <w:lang w:val="ru-RU"/>
        </w:rPr>
        <w:t>требования к поступлению</w:t>
      </w:r>
      <w:r w:rsidRPr="00284D73">
        <w:rPr>
          <w:rFonts w:ascii="Times New Roman" w:hAnsi="Times New Roman"/>
          <w:sz w:val="24"/>
          <w:szCs w:val="24"/>
          <w:lang w:val="ru-RU"/>
        </w:rPr>
        <w:t xml:space="preserve"> на программу</w:t>
      </w:r>
      <w:r>
        <w:rPr>
          <w:rFonts w:ascii="Times New Roman" w:hAnsi="Times New Roman"/>
          <w:sz w:val="24"/>
          <w:szCs w:val="24"/>
          <w:lang w:val="ru-RU"/>
        </w:rPr>
        <w:t>,</w:t>
      </w:r>
      <w:r w:rsidRPr="00284D73">
        <w:rPr>
          <w:rFonts w:ascii="Times New Roman" w:hAnsi="Times New Roman"/>
          <w:sz w:val="24"/>
          <w:szCs w:val="24"/>
          <w:lang w:val="ru-RU"/>
        </w:rPr>
        <w:t xml:space="preserve"> в которых выдвигаются дополнительные требования по учету уровня общеобразовательной подготовки профильной направленности при прочих равных условий и о возможности проведения дополнительного творческого испытания</w:t>
      </w:r>
      <w:r>
        <w:rPr>
          <w:rFonts w:ascii="Times New Roman" w:hAnsi="Times New Roman"/>
          <w:sz w:val="24"/>
          <w:szCs w:val="24"/>
          <w:lang w:val="ru-RU"/>
        </w:rPr>
        <w:t xml:space="preserve"> в случае необходимости</w:t>
      </w:r>
      <w:r w:rsidRPr="00284D73">
        <w:rPr>
          <w:rFonts w:ascii="Times New Roman" w:hAnsi="Times New Roman"/>
          <w:sz w:val="24"/>
          <w:szCs w:val="24"/>
          <w:lang w:val="ru-RU"/>
        </w:rPr>
        <w:t xml:space="preserve">. </w:t>
      </w:r>
    </w:p>
    <w:p w:rsidR="00B501C2" w:rsidRDefault="00B501C2" w:rsidP="00B501C2">
      <w:pPr>
        <w:pStyle w:val="a3"/>
        <w:spacing w:line="360" w:lineRule="auto"/>
        <w:ind w:left="0" w:firstLine="708"/>
        <w:jc w:val="both"/>
        <w:rPr>
          <w:rFonts w:ascii="Times New Roman" w:hAnsi="Times New Roman"/>
          <w:sz w:val="24"/>
          <w:szCs w:val="24"/>
          <w:lang w:val="ru-RU"/>
        </w:rPr>
      </w:pPr>
      <w:r>
        <w:rPr>
          <w:rFonts w:ascii="Times New Roman" w:hAnsi="Times New Roman"/>
          <w:sz w:val="24"/>
          <w:szCs w:val="24"/>
          <w:lang w:val="ru-RU"/>
        </w:rPr>
        <w:t>Далее у</w:t>
      </w:r>
      <w:r w:rsidRPr="00284D73">
        <w:rPr>
          <w:rFonts w:ascii="Times New Roman" w:hAnsi="Times New Roman"/>
          <w:sz w:val="24"/>
          <w:szCs w:val="24"/>
          <w:lang w:val="ru-RU"/>
        </w:rPr>
        <w:t xml:space="preserve">казывается </w:t>
      </w:r>
      <w:r w:rsidRPr="00284D73">
        <w:rPr>
          <w:rFonts w:ascii="Times New Roman" w:hAnsi="Times New Roman"/>
          <w:i/>
          <w:sz w:val="24"/>
          <w:szCs w:val="24"/>
          <w:u w:val="single"/>
          <w:lang w:val="ru-RU"/>
        </w:rPr>
        <w:t>порядок реализации программы среднего общего образования</w:t>
      </w:r>
      <w:r w:rsidRPr="00284D73">
        <w:rPr>
          <w:rFonts w:ascii="Times New Roman" w:hAnsi="Times New Roman"/>
          <w:sz w:val="24"/>
          <w:szCs w:val="24"/>
          <w:lang w:val="ru-RU"/>
        </w:rPr>
        <w:t xml:space="preserve"> для поступающих на базе основного общего образования на программы СПО, а также особенности реализации программ для профессий СПО (об</w:t>
      </w:r>
      <w:r>
        <w:rPr>
          <w:rFonts w:ascii="Times New Roman" w:hAnsi="Times New Roman"/>
          <w:sz w:val="24"/>
          <w:szCs w:val="24"/>
          <w:lang w:val="ru-RU"/>
        </w:rPr>
        <w:t xml:space="preserve"> увеличении нагрузки на практики</w:t>
      </w:r>
      <w:r w:rsidRPr="00284D73">
        <w:rPr>
          <w:rFonts w:ascii="Times New Roman" w:hAnsi="Times New Roman"/>
          <w:sz w:val="24"/>
          <w:szCs w:val="24"/>
          <w:lang w:val="ru-RU"/>
        </w:rPr>
        <w:t xml:space="preserve">). </w:t>
      </w:r>
    </w:p>
    <w:p w:rsidR="00B501C2" w:rsidRPr="00284D73" w:rsidRDefault="00B501C2" w:rsidP="00B501C2">
      <w:pPr>
        <w:pStyle w:val="a3"/>
        <w:spacing w:line="360" w:lineRule="auto"/>
        <w:ind w:left="0" w:firstLine="708"/>
        <w:jc w:val="both"/>
        <w:rPr>
          <w:rFonts w:ascii="Times New Roman" w:hAnsi="Times New Roman"/>
          <w:sz w:val="24"/>
          <w:szCs w:val="24"/>
          <w:lang w:val="ru-RU"/>
        </w:rPr>
      </w:pPr>
      <w:r>
        <w:rPr>
          <w:rFonts w:ascii="Times New Roman" w:hAnsi="Times New Roman"/>
          <w:sz w:val="24"/>
          <w:szCs w:val="24"/>
          <w:lang w:val="ru-RU"/>
        </w:rPr>
        <w:t>В разделе «</w:t>
      </w:r>
      <w:r w:rsidRPr="00284D73">
        <w:rPr>
          <w:rFonts w:ascii="Times New Roman" w:hAnsi="Times New Roman"/>
          <w:i/>
          <w:sz w:val="24"/>
          <w:szCs w:val="24"/>
          <w:u w:val="single"/>
          <w:lang w:val="ru-RU"/>
        </w:rPr>
        <w:t>Распределение обязательной и вариативной части</w:t>
      </w:r>
      <w:r>
        <w:rPr>
          <w:rFonts w:ascii="Times New Roman" w:hAnsi="Times New Roman"/>
          <w:i/>
          <w:sz w:val="24"/>
          <w:szCs w:val="24"/>
          <w:u w:val="single"/>
          <w:lang w:val="ru-RU"/>
        </w:rPr>
        <w:t>»</w:t>
      </w:r>
      <w:r w:rsidRPr="00284D73">
        <w:rPr>
          <w:rFonts w:ascii="Times New Roman" w:hAnsi="Times New Roman"/>
          <w:i/>
          <w:sz w:val="24"/>
          <w:szCs w:val="24"/>
          <w:u w:val="single"/>
          <w:lang w:val="ru-RU"/>
        </w:rPr>
        <w:t xml:space="preserve"> </w:t>
      </w:r>
      <w:r w:rsidRPr="00284D73">
        <w:rPr>
          <w:rFonts w:ascii="Times New Roman" w:hAnsi="Times New Roman"/>
          <w:sz w:val="24"/>
          <w:szCs w:val="24"/>
          <w:lang w:val="ru-RU"/>
        </w:rPr>
        <w:t>определяет</w:t>
      </w:r>
      <w:r>
        <w:rPr>
          <w:rFonts w:ascii="Times New Roman" w:hAnsi="Times New Roman"/>
          <w:sz w:val="24"/>
          <w:szCs w:val="24"/>
          <w:lang w:val="ru-RU"/>
        </w:rPr>
        <w:t>ся</w:t>
      </w:r>
      <w:r w:rsidRPr="00284D73">
        <w:rPr>
          <w:rFonts w:ascii="Times New Roman" w:hAnsi="Times New Roman"/>
          <w:sz w:val="24"/>
          <w:szCs w:val="24"/>
          <w:lang w:val="ru-RU"/>
        </w:rPr>
        <w:t xml:space="preserve"> в часах сколько времени в программе отводится на </w:t>
      </w:r>
      <w:r>
        <w:rPr>
          <w:rFonts w:ascii="Times New Roman" w:hAnsi="Times New Roman"/>
          <w:sz w:val="24"/>
          <w:szCs w:val="24"/>
          <w:lang w:val="ru-RU"/>
        </w:rPr>
        <w:t>обязательную и вариативную части</w:t>
      </w:r>
      <w:r w:rsidRPr="00284D73">
        <w:rPr>
          <w:rFonts w:ascii="Times New Roman" w:hAnsi="Times New Roman"/>
          <w:sz w:val="24"/>
          <w:szCs w:val="24"/>
          <w:lang w:val="ru-RU"/>
        </w:rPr>
        <w:t>.</w:t>
      </w:r>
    </w:p>
    <w:p w:rsidR="00B501C2" w:rsidRPr="00284D73" w:rsidRDefault="00B501C2" w:rsidP="00B501C2">
      <w:pPr>
        <w:pStyle w:val="a3"/>
        <w:spacing w:line="360" w:lineRule="auto"/>
        <w:ind w:left="0" w:firstLine="708"/>
        <w:jc w:val="both"/>
        <w:rPr>
          <w:rFonts w:ascii="Times New Roman" w:hAnsi="Times New Roman"/>
          <w:sz w:val="24"/>
          <w:szCs w:val="24"/>
          <w:lang w:val="ru-RU"/>
        </w:rPr>
      </w:pPr>
      <w:r w:rsidRPr="00284D73">
        <w:rPr>
          <w:rFonts w:ascii="Times New Roman" w:hAnsi="Times New Roman"/>
          <w:sz w:val="24"/>
          <w:szCs w:val="24"/>
          <w:lang w:val="ru-RU"/>
        </w:rPr>
        <w:t xml:space="preserve">Далее разрабатываются </w:t>
      </w:r>
      <w:r w:rsidRPr="00284D73">
        <w:rPr>
          <w:rFonts w:ascii="Times New Roman" w:hAnsi="Times New Roman"/>
          <w:i/>
          <w:sz w:val="24"/>
          <w:szCs w:val="24"/>
          <w:u w:val="single"/>
          <w:lang w:val="ru-RU"/>
        </w:rPr>
        <w:t xml:space="preserve">требования к срокам освоения программы </w:t>
      </w:r>
      <w:r w:rsidRPr="00284D73">
        <w:rPr>
          <w:rFonts w:ascii="Times New Roman" w:hAnsi="Times New Roman"/>
          <w:sz w:val="24"/>
          <w:szCs w:val="24"/>
          <w:lang w:val="ru-RU"/>
        </w:rPr>
        <w:t>для лиц</w:t>
      </w:r>
      <w:r>
        <w:rPr>
          <w:rFonts w:ascii="Times New Roman" w:hAnsi="Times New Roman"/>
          <w:sz w:val="24"/>
          <w:szCs w:val="24"/>
          <w:lang w:val="ru-RU"/>
        </w:rPr>
        <w:t>,</w:t>
      </w:r>
      <w:r w:rsidRPr="00284D73">
        <w:rPr>
          <w:rFonts w:ascii="Times New Roman" w:hAnsi="Times New Roman"/>
          <w:sz w:val="24"/>
          <w:szCs w:val="24"/>
          <w:lang w:val="ru-RU"/>
        </w:rPr>
        <w:t xml:space="preserve"> поступающих на базе среднего общег</w:t>
      </w:r>
      <w:r>
        <w:rPr>
          <w:rFonts w:ascii="Times New Roman" w:hAnsi="Times New Roman"/>
          <w:sz w:val="24"/>
          <w:szCs w:val="24"/>
          <w:lang w:val="ru-RU"/>
        </w:rPr>
        <w:t>о образования и для поступающих</w:t>
      </w:r>
      <w:r w:rsidRPr="00284D73">
        <w:rPr>
          <w:rFonts w:ascii="Times New Roman" w:hAnsi="Times New Roman"/>
          <w:sz w:val="24"/>
          <w:szCs w:val="24"/>
          <w:lang w:val="ru-RU"/>
        </w:rPr>
        <w:t xml:space="preserve"> на базе основного общего образования</w:t>
      </w:r>
      <w:r>
        <w:rPr>
          <w:rFonts w:ascii="Times New Roman" w:hAnsi="Times New Roman"/>
          <w:sz w:val="24"/>
          <w:szCs w:val="24"/>
          <w:lang w:val="ru-RU"/>
        </w:rPr>
        <w:t xml:space="preserve"> (в соответствии с ФГОС), а так</w:t>
      </w:r>
      <w:r w:rsidRPr="00284D73">
        <w:rPr>
          <w:rFonts w:ascii="Times New Roman" w:hAnsi="Times New Roman"/>
          <w:sz w:val="24"/>
          <w:szCs w:val="24"/>
          <w:lang w:val="ru-RU"/>
        </w:rPr>
        <w:t xml:space="preserve">же </w:t>
      </w:r>
      <w:r w:rsidRPr="00284D73">
        <w:rPr>
          <w:rFonts w:ascii="Times New Roman" w:hAnsi="Times New Roman"/>
          <w:i/>
          <w:sz w:val="24"/>
          <w:szCs w:val="24"/>
          <w:u w:val="single"/>
          <w:lang w:val="ru-RU"/>
        </w:rPr>
        <w:t>перечисляются квалификации</w:t>
      </w:r>
      <w:r w:rsidRPr="00284D73">
        <w:rPr>
          <w:rFonts w:ascii="Times New Roman" w:hAnsi="Times New Roman"/>
          <w:sz w:val="24"/>
          <w:szCs w:val="24"/>
          <w:lang w:val="ru-RU"/>
        </w:rPr>
        <w:t xml:space="preserve">, которые могут быть присвоены по результатам </w:t>
      </w:r>
      <w:r>
        <w:rPr>
          <w:rFonts w:ascii="Times New Roman" w:hAnsi="Times New Roman"/>
          <w:sz w:val="24"/>
          <w:szCs w:val="24"/>
          <w:lang w:val="ru-RU"/>
        </w:rPr>
        <w:t>освоения программы</w:t>
      </w:r>
      <w:r w:rsidRPr="00284D73">
        <w:rPr>
          <w:rFonts w:ascii="Times New Roman" w:hAnsi="Times New Roman"/>
          <w:sz w:val="24"/>
          <w:szCs w:val="24"/>
          <w:lang w:val="ru-RU"/>
        </w:rPr>
        <w:t xml:space="preserve"> (в соответ</w:t>
      </w:r>
      <w:r>
        <w:rPr>
          <w:rFonts w:ascii="Times New Roman" w:hAnsi="Times New Roman"/>
          <w:sz w:val="24"/>
          <w:szCs w:val="24"/>
          <w:lang w:val="ru-RU"/>
        </w:rPr>
        <w:t xml:space="preserve">ствии с перечнем профессий СПО </w:t>
      </w:r>
      <w:r w:rsidRPr="00284D73">
        <w:rPr>
          <w:rFonts w:ascii="Times New Roman" w:hAnsi="Times New Roman"/>
          <w:sz w:val="24"/>
          <w:szCs w:val="24"/>
          <w:lang w:val="ru-RU"/>
        </w:rPr>
        <w:t xml:space="preserve">(перечнем </w:t>
      </w:r>
      <w:r>
        <w:rPr>
          <w:rFonts w:ascii="Times New Roman" w:hAnsi="Times New Roman"/>
          <w:sz w:val="24"/>
          <w:szCs w:val="24"/>
          <w:lang w:val="ru-RU"/>
        </w:rPr>
        <w:t>специальностей СПО)).</w:t>
      </w:r>
    </w:p>
    <w:p w:rsidR="00B501C2" w:rsidRDefault="00B501C2" w:rsidP="00B501C2">
      <w:pPr>
        <w:pStyle w:val="a3"/>
        <w:spacing w:line="360" w:lineRule="auto"/>
        <w:ind w:left="0" w:firstLine="708"/>
        <w:jc w:val="both"/>
        <w:rPr>
          <w:rFonts w:ascii="Times New Roman" w:hAnsi="Times New Roman"/>
          <w:sz w:val="24"/>
          <w:szCs w:val="24"/>
          <w:lang w:val="ru-RU"/>
        </w:rPr>
      </w:pPr>
      <w:r w:rsidRPr="00284D73">
        <w:rPr>
          <w:rFonts w:ascii="Times New Roman" w:hAnsi="Times New Roman"/>
          <w:sz w:val="24"/>
          <w:szCs w:val="24"/>
          <w:lang w:val="ru-RU"/>
        </w:rPr>
        <w:t xml:space="preserve">Составляется </w:t>
      </w:r>
      <w:r w:rsidRPr="00284D73">
        <w:rPr>
          <w:rFonts w:ascii="Times New Roman" w:hAnsi="Times New Roman"/>
          <w:i/>
          <w:sz w:val="24"/>
          <w:szCs w:val="24"/>
          <w:u w:val="single"/>
          <w:lang w:val="ru-RU"/>
        </w:rPr>
        <w:t>матрица освоения структурных элементов</w:t>
      </w:r>
      <w:r w:rsidRPr="00284D73">
        <w:rPr>
          <w:rFonts w:ascii="Times New Roman" w:hAnsi="Times New Roman"/>
          <w:sz w:val="24"/>
          <w:szCs w:val="24"/>
          <w:lang w:val="ru-RU"/>
        </w:rPr>
        <w:t xml:space="preserve"> программы, в которой размещаются сведения о номенклатуре осваиваемых профессиональных модулей по каждой из квалификаций или сочетанию профессий.</w:t>
      </w:r>
      <w:r>
        <w:rPr>
          <w:rFonts w:ascii="Times New Roman" w:hAnsi="Times New Roman"/>
          <w:sz w:val="24"/>
          <w:szCs w:val="24"/>
          <w:lang w:val="ru-RU"/>
        </w:rPr>
        <w:t xml:space="preserve"> В новой концепции в рамках одного ФГОС возможно выстраивание нескольких альтернативных траекторий, которые предполагают вариативные наборы осваиваемых модулей. Кроме того, в некоторых позициях разработчиками предусмотрено освоение нескольких видов деятельности в рамках одного модуля (например, по специальности «Технология металлообрабатывающего производства»).</w:t>
      </w:r>
    </w:p>
    <w:p w:rsidR="00B501C2" w:rsidRDefault="00B501C2" w:rsidP="00B501C2">
      <w:pPr>
        <w:pStyle w:val="a3"/>
        <w:spacing w:line="360" w:lineRule="auto"/>
        <w:ind w:left="0" w:firstLine="708"/>
        <w:jc w:val="both"/>
        <w:rPr>
          <w:rFonts w:ascii="Times New Roman" w:hAnsi="Times New Roman"/>
          <w:sz w:val="24"/>
          <w:szCs w:val="24"/>
          <w:lang w:val="ru-RU"/>
        </w:rPr>
      </w:pPr>
    </w:p>
    <w:p w:rsidR="00B501C2" w:rsidRDefault="00B501C2" w:rsidP="00B501C2">
      <w:pPr>
        <w:pStyle w:val="a3"/>
        <w:spacing w:line="360" w:lineRule="auto"/>
        <w:ind w:left="0" w:firstLine="708"/>
        <w:jc w:val="both"/>
        <w:rPr>
          <w:rFonts w:ascii="Times New Roman" w:hAnsi="Times New Roman"/>
          <w:sz w:val="24"/>
          <w:szCs w:val="24"/>
          <w:lang w:val="ru-RU"/>
        </w:rPr>
      </w:pPr>
    </w:p>
    <w:p w:rsidR="00B501C2" w:rsidRPr="00284D73" w:rsidRDefault="00B501C2" w:rsidP="00B501C2">
      <w:pPr>
        <w:pStyle w:val="a3"/>
        <w:spacing w:line="360" w:lineRule="auto"/>
        <w:ind w:left="0" w:firstLine="708"/>
        <w:jc w:val="both"/>
        <w:rPr>
          <w:rFonts w:ascii="Times New Roman" w:hAnsi="Times New Roman"/>
          <w:sz w:val="24"/>
          <w:szCs w:val="24"/>
          <w:lang w:val="ru-RU"/>
        </w:rPr>
      </w:pPr>
    </w:p>
    <w:p w:rsidR="00B501C2" w:rsidRDefault="00B501C2" w:rsidP="00B501C2">
      <w:pPr>
        <w:pStyle w:val="a3"/>
        <w:spacing w:line="360" w:lineRule="auto"/>
        <w:ind w:left="709"/>
        <w:jc w:val="right"/>
        <w:rPr>
          <w:rFonts w:ascii="Times New Roman" w:hAnsi="Times New Roman"/>
          <w:sz w:val="24"/>
          <w:szCs w:val="24"/>
          <w:lang w:val="ru-RU"/>
        </w:rPr>
      </w:pPr>
      <w:r>
        <w:rPr>
          <w:rFonts w:ascii="Times New Roman" w:hAnsi="Times New Roman"/>
          <w:sz w:val="24"/>
          <w:szCs w:val="24"/>
          <w:lang w:val="ru-RU"/>
        </w:rPr>
        <w:t>Таблица 1.</w:t>
      </w:r>
    </w:p>
    <w:p w:rsidR="00B501C2" w:rsidRPr="00284D73" w:rsidRDefault="00B501C2" w:rsidP="00B501C2">
      <w:pPr>
        <w:pStyle w:val="a3"/>
        <w:spacing w:line="360" w:lineRule="auto"/>
        <w:ind w:left="709"/>
        <w:jc w:val="right"/>
        <w:rPr>
          <w:rFonts w:ascii="Times New Roman" w:hAnsi="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099"/>
        <w:gridCol w:w="2860"/>
        <w:gridCol w:w="1143"/>
        <w:gridCol w:w="1384"/>
      </w:tblGrid>
      <w:tr w:rsidR="00B501C2" w:rsidTr="00C96F22">
        <w:tc>
          <w:tcPr>
            <w:tcW w:w="567" w:type="pct"/>
            <w:vMerge w:val="restart"/>
            <w:shd w:val="clear" w:color="auto" w:fill="auto"/>
          </w:tcPr>
          <w:p w:rsidR="00B501C2" w:rsidRPr="009A5DEE" w:rsidRDefault="00B501C2" w:rsidP="00C96F22">
            <w:pPr>
              <w:pStyle w:val="a3"/>
              <w:spacing w:line="276" w:lineRule="auto"/>
              <w:ind w:left="0"/>
              <w:jc w:val="both"/>
              <w:rPr>
                <w:rFonts w:ascii="Times New Roman" w:hAnsi="Times New Roman"/>
                <w:sz w:val="24"/>
                <w:szCs w:val="24"/>
                <w:lang w:val="ru-RU"/>
              </w:rPr>
            </w:pPr>
            <w:r w:rsidRPr="009A5DEE">
              <w:rPr>
                <w:rFonts w:ascii="Times New Roman" w:hAnsi="Times New Roman"/>
                <w:sz w:val="24"/>
                <w:szCs w:val="24"/>
                <w:lang w:val="ru-RU"/>
              </w:rPr>
              <w:t>Код</w:t>
            </w:r>
          </w:p>
        </w:tc>
        <w:tc>
          <w:tcPr>
            <w:tcW w:w="1619" w:type="pct"/>
            <w:vMerge w:val="restart"/>
            <w:shd w:val="clear" w:color="auto" w:fill="auto"/>
          </w:tcPr>
          <w:p w:rsidR="00B501C2" w:rsidRPr="00292009" w:rsidRDefault="00B501C2" w:rsidP="00C96F22">
            <w:pPr>
              <w:pStyle w:val="a3"/>
              <w:spacing w:line="276" w:lineRule="auto"/>
              <w:ind w:left="0"/>
              <w:jc w:val="both"/>
              <w:rPr>
                <w:rFonts w:ascii="Times New Roman" w:hAnsi="Times New Roman"/>
                <w:sz w:val="24"/>
                <w:szCs w:val="24"/>
                <w:lang w:val="ru-RU"/>
              </w:rPr>
            </w:pPr>
            <w:r w:rsidRPr="00292009">
              <w:rPr>
                <w:rFonts w:ascii="Times New Roman" w:hAnsi="Times New Roman"/>
                <w:sz w:val="24"/>
                <w:szCs w:val="24"/>
                <w:lang w:val="ru-RU"/>
              </w:rPr>
              <w:t>Наименование профессионального модуля</w:t>
            </w:r>
            <w:r>
              <w:rPr>
                <w:rFonts w:ascii="Times New Roman" w:hAnsi="Times New Roman"/>
                <w:sz w:val="24"/>
                <w:szCs w:val="24"/>
                <w:lang w:val="ru-RU"/>
              </w:rPr>
              <w:t xml:space="preserve"> (вид деятельности)</w:t>
            </w:r>
          </w:p>
        </w:tc>
        <w:tc>
          <w:tcPr>
            <w:tcW w:w="2814" w:type="pct"/>
            <w:gridSpan w:val="3"/>
            <w:shd w:val="clear" w:color="auto" w:fill="auto"/>
          </w:tcPr>
          <w:p w:rsidR="00B501C2" w:rsidRPr="00BF0093" w:rsidRDefault="00B501C2" w:rsidP="00C96F22">
            <w:pPr>
              <w:pStyle w:val="a3"/>
              <w:spacing w:line="276" w:lineRule="auto"/>
              <w:ind w:left="0"/>
              <w:rPr>
                <w:rFonts w:ascii="Times New Roman" w:hAnsi="Times New Roman"/>
                <w:sz w:val="24"/>
                <w:szCs w:val="24"/>
                <w:lang w:val="ru-RU"/>
              </w:rPr>
            </w:pPr>
            <w:r w:rsidRPr="00BF0093">
              <w:rPr>
                <w:rFonts w:ascii="Times New Roman" w:hAnsi="Times New Roman"/>
                <w:sz w:val="24"/>
                <w:szCs w:val="24"/>
                <w:lang w:val="ru-RU"/>
              </w:rPr>
              <w:t>Наименования присваиваемых квалификаций (сочетание профессий п. 1</w:t>
            </w:r>
            <w:r>
              <w:rPr>
                <w:rFonts w:ascii="Times New Roman" w:hAnsi="Times New Roman"/>
                <w:sz w:val="24"/>
                <w:szCs w:val="24"/>
                <w:lang w:val="ru-RU"/>
              </w:rPr>
              <w:t>.</w:t>
            </w:r>
            <w:r w:rsidRPr="00BF0093">
              <w:rPr>
                <w:rFonts w:ascii="Times New Roman" w:hAnsi="Times New Roman"/>
                <w:sz w:val="24"/>
                <w:szCs w:val="24"/>
                <w:lang w:val="ru-RU"/>
              </w:rPr>
              <w:t>1/1</w:t>
            </w:r>
            <w:r>
              <w:rPr>
                <w:rFonts w:ascii="Times New Roman" w:hAnsi="Times New Roman"/>
                <w:sz w:val="24"/>
                <w:szCs w:val="24"/>
                <w:lang w:val="ru-RU"/>
              </w:rPr>
              <w:t>.</w:t>
            </w:r>
            <w:r w:rsidRPr="00BF0093">
              <w:rPr>
                <w:rFonts w:ascii="Times New Roman" w:hAnsi="Times New Roman"/>
                <w:sz w:val="24"/>
                <w:szCs w:val="24"/>
                <w:lang w:val="ru-RU"/>
              </w:rPr>
              <w:t>2 ФГОС)</w:t>
            </w:r>
          </w:p>
        </w:tc>
      </w:tr>
      <w:tr w:rsidR="00B501C2" w:rsidTr="00C96F22">
        <w:tc>
          <w:tcPr>
            <w:tcW w:w="567" w:type="pct"/>
            <w:vMerge/>
            <w:shd w:val="clear" w:color="auto" w:fill="auto"/>
          </w:tcPr>
          <w:p w:rsidR="00B501C2" w:rsidRPr="00BF0093" w:rsidRDefault="00B501C2" w:rsidP="00C96F22">
            <w:pPr>
              <w:pStyle w:val="a3"/>
              <w:spacing w:line="360" w:lineRule="auto"/>
              <w:ind w:left="0"/>
              <w:jc w:val="both"/>
              <w:rPr>
                <w:rFonts w:ascii="Times New Roman" w:hAnsi="Times New Roman"/>
                <w:sz w:val="24"/>
                <w:szCs w:val="24"/>
                <w:lang w:val="ru-RU"/>
              </w:rPr>
            </w:pPr>
          </w:p>
        </w:tc>
        <w:tc>
          <w:tcPr>
            <w:tcW w:w="1619" w:type="pct"/>
            <w:vMerge/>
            <w:shd w:val="clear" w:color="auto" w:fill="auto"/>
          </w:tcPr>
          <w:p w:rsidR="00B501C2" w:rsidRPr="00BF0093" w:rsidRDefault="00B501C2" w:rsidP="00C96F22">
            <w:pPr>
              <w:pStyle w:val="a3"/>
              <w:spacing w:line="360" w:lineRule="auto"/>
              <w:ind w:left="0"/>
              <w:jc w:val="both"/>
              <w:rPr>
                <w:rFonts w:ascii="Times New Roman" w:hAnsi="Times New Roman"/>
                <w:sz w:val="24"/>
                <w:szCs w:val="24"/>
                <w:lang w:val="ru-RU"/>
              </w:rPr>
            </w:pPr>
          </w:p>
        </w:tc>
        <w:tc>
          <w:tcPr>
            <w:tcW w:w="1494" w:type="pct"/>
            <w:shd w:val="clear" w:color="auto" w:fill="auto"/>
          </w:tcPr>
          <w:p w:rsidR="00B501C2" w:rsidRPr="00BF0093" w:rsidRDefault="00B501C2" w:rsidP="00C96F22">
            <w:pPr>
              <w:pStyle w:val="a3"/>
              <w:spacing w:line="360" w:lineRule="auto"/>
              <w:ind w:left="0"/>
              <w:jc w:val="both"/>
              <w:rPr>
                <w:rFonts w:ascii="Times New Roman" w:hAnsi="Times New Roman"/>
                <w:sz w:val="24"/>
                <w:szCs w:val="24"/>
              </w:rPr>
            </w:pPr>
            <w:r w:rsidRPr="00BF0093">
              <w:rPr>
                <w:rFonts w:ascii="Times New Roman" w:hAnsi="Times New Roman"/>
                <w:sz w:val="24"/>
                <w:szCs w:val="24"/>
              </w:rPr>
              <w:t>……</w:t>
            </w:r>
          </w:p>
        </w:tc>
        <w:tc>
          <w:tcPr>
            <w:tcW w:w="597" w:type="pct"/>
            <w:shd w:val="clear" w:color="auto" w:fill="auto"/>
          </w:tcPr>
          <w:p w:rsidR="00B501C2" w:rsidRPr="00BF0093" w:rsidRDefault="00B501C2" w:rsidP="00C96F22">
            <w:pPr>
              <w:pStyle w:val="a3"/>
              <w:spacing w:line="360" w:lineRule="auto"/>
              <w:ind w:left="0"/>
              <w:jc w:val="both"/>
              <w:rPr>
                <w:rFonts w:ascii="Times New Roman" w:hAnsi="Times New Roman"/>
                <w:sz w:val="24"/>
                <w:szCs w:val="24"/>
              </w:rPr>
            </w:pPr>
            <w:r w:rsidRPr="00BF0093">
              <w:rPr>
                <w:rFonts w:ascii="Times New Roman" w:hAnsi="Times New Roman"/>
                <w:sz w:val="24"/>
                <w:szCs w:val="24"/>
              </w:rPr>
              <w:t>……</w:t>
            </w:r>
          </w:p>
        </w:tc>
        <w:tc>
          <w:tcPr>
            <w:tcW w:w="723" w:type="pct"/>
            <w:shd w:val="clear" w:color="auto" w:fill="auto"/>
          </w:tcPr>
          <w:p w:rsidR="00B501C2" w:rsidRPr="00BF0093" w:rsidRDefault="00B501C2" w:rsidP="00C96F22">
            <w:pPr>
              <w:pStyle w:val="a3"/>
              <w:spacing w:line="360" w:lineRule="auto"/>
              <w:ind w:left="0"/>
              <w:jc w:val="both"/>
              <w:rPr>
                <w:rFonts w:ascii="Times New Roman" w:hAnsi="Times New Roman"/>
                <w:sz w:val="24"/>
                <w:szCs w:val="24"/>
              </w:rPr>
            </w:pPr>
            <w:r w:rsidRPr="00BF0093">
              <w:rPr>
                <w:rFonts w:ascii="Times New Roman" w:hAnsi="Times New Roman"/>
                <w:sz w:val="24"/>
                <w:szCs w:val="24"/>
              </w:rPr>
              <w:t>…..</w:t>
            </w:r>
          </w:p>
        </w:tc>
      </w:tr>
      <w:tr w:rsidR="00B501C2" w:rsidTr="00C96F22">
        <w:tc>
          <w:tcPr>
            <w:tcW w:w="567" w:type="pct"/>
            <w:shd w:val="clear" w:color="auto" w:fill="auto"/>
          </w:tcPr>
          <w:p w:rsidR="00B501C2" w:rsidRPr="00BF0093" w:rsidRDefault="00B501C2" w:rsidP="00C96F22">
            <w:pPr>
              <w:pStyle w:val="a3"/>
              <w:spacing w:line="360" w:lineRule="auto"/>
              <w:ind w:left="0"/>
              <w:jc w:val="both"/>
              <w:rPr>
                <w:rFonts w:ascii="Times New Roman" w:hAnsi="Times New Roman"/>
                <w:i/>
                <w:sz w:val="24"/>
                <w:szCs w:val="24"/>
              </w:rPr>
            </w:pPr>
            <w:r w:rsidRPr="00BF0093">
              <w:rPr>
                <w:rFonts w:ascii="Times New Roman" w:hAnsi="Times New Roman"/>
                <w:i/>
                <w:sz w:val="24"/>
                <w:szCs w:val="24"/>
              </w:rPr>
              <w:t>ПМ 01</w:t>
            </w:r>
          </w:p>
        </w:tc>
        <w:tc>
          <w:tcPr>
            <w:tcW w:w="1619" w:type="pct"/>
            <w:shd w:val="clear" w:color="auto" w:fill="auto"/>
          </w:tcPr>
          <w:p w:rsidR="00B501C2" w:rsidRPr="00BF0093" w:rsidRDefault="00B501C2" w:rsidP="00C96F22">
            <w:pPr>
              <w:pStyle w:val="a3"/>
              <w:spacing w:line="360" w:lineRule="auto"/>
              <w:ind w:left="0"/>
              <w:jc w:val="both"/>
              <w:rPr>
                <w:rFonts w:ascii="Times New Roman" w:hAnsi="Times New Roman"/>
                <w:i/>
                <w:sz w:val="24"/>
                <w:szCs w:val="24"/>
                <w:lang w:val="ru-RU"/>
              </w:rPr>
            </w:pPr>
            <w:r w:rsidRPr="00BF0093">
              <w:rPr>
                <w:rFonts w:ascii="Times New Roman" w:hAnsi="Times New Roman"/>
                <w:i/>
                <w:sz w:val="24"/>
                <w:szCs w:val="24"/>
                <w:lang w:val="ru-RU"/>
              </w:rPr>
              <w:t xml:space="preserve">Наименование берется из </w:t>
            </w:r>
            <w:r w:rsidRPr="00BF0093">
              <w:rPr>
                <w:rFonts w:ascii="Times New Roman" w:hAnsi="Times New Roman"/>
                <w:i/>
                <w:sz w:val="24"/>
                <w:szCs w:val="24"/>
                <w:lang w:val="ru-RU"/>
              </w:rPr>
              <w:lastRenderedPageBreak/>
              <w:t>ФГОС п</w:t>
            </w:r>
          </w:p>
        </w:tc>
        <w:tc>
          <w:tcPr>
            <w:tcW w:w="1494" w:type="pct"/>
            <w:shd w:val="clear" w:color="auto" w:fill="auto"/>
          </w:tcPr>
          <w:p w:rsidR="00B501C2" w:rsidRPr="00BF0093" w:rsidRDefault="00B501C2" w:rsidP="00C96F22">
            <w:pPr>
              <w:pStyle w:val="a3"/>
              <w:ind w:left="0"/>
              <w:jc w:val="both"/>
              <w:rPr>
                <w:rFonts w:ascii="Times New Roman" w:hAnsi="Times New Roman"/>
                <w:i/>
                <w:sz w:val="24"/>
                <w:szCs w:val="24"/>
                <w:lang w:val="ru-RU"/>
              </w:rPr>
            </w:pPr>
            <w:r w:rsidRPr="00BF0093">
              <w:rPr>
                <w:rFonts w:ascii="Times New Roman" w:hAnsi="Times New Roman"/>
                <w:i/>
                <w:sz w:val="24"/>
                <w:szCs w:val="24"/>
                <w:lang w:val="ru-RU"/>
              </w:rPr>
              <w:lastRenderedPageBreak/>
              <w:t xml:space="preserve">Отметка о необходимости </w:t>
            </w:r>
            <w:r w:rsidRPr="00BF0093">
              <w:rPr>
                <w:rFonts w:ascii="Times New Roman" w:hAnsi="Times New Roman"/>
                <w:i/>
                <w:sz w:val="24"/>
                <w:szCs w:val="24"/>
                <w:lang w:val="ru-RU"/>
              </w:rPr>
              <w:lastRenderedPageBreak/>
              <w:t>включения в программу</w:t>
            </w:r>
          </w:p>
        </w:tc>
        <w:tc>
          <w:tcPr>
            <w:tcW w:w="597" w:type="pct"/>
            <w:shd w:val="clear" w:color="auto" w:fill="auto"/>
          </w:tcPr>
          <w:p w:rsidR="00B501C2" w:rsidRPr="00BF0093" w:rsidRDefault="00B501C2" w:rsidP="00C96F22">
            <w:pPr>
              <w:pStyle w:val="a3"/>
              <w:spacing w:line="360" w:lineRule="auto"/>
              <w:ind w:left="0"/>
              <w:jc w:val="both"/>
              <w:rPr>
                <w:rFonts w:ascii="Times New Roman" w:hAnsi="Times New Roman"/>
                <w:sz w:val="24"/>
                <w:szCs w:val="24"/>
              </w:rPr>
            </w:pPr>
            <w:r w:rsidRPr="00BF0093">
              <w:rPr>
                <w:rFonts w:ascii="Times New Roman" w:hAnsi="Times New Roman"/>
                <w:sz w:val="24"/>
                <w:szCs w:val="24"/>
              </w:rPr>
              <w:lastRenderedPageBreak/>
              <w:t>…..</w:t>
            </w:r>
          </w:p>
        </w:tc>
        <w:tc>
          <w:tcPr>
            <w:tcW w:w="723" w:type="pct"/>
            <w:shd w:val="clear" w:color="auto" w:fill="auto"/>
          </w:tcPr>
          <w:p w:rsidR="00B501C2" w:rsidRPr="00BF0093" w:rsidRDefault="00B501C2" w:rsidP="00C96F22">
            <w:pPr>
              <w:pStyle w:val="a3"/>
              <w:spacing w:line="360" w:lineRule="auto"/>
              <w:ind w:left="0"/>
              <w:jc w:val="both"/>
              <w:rPr>
                <w:rFonts w:ascii="Times New Roman" w:hAnsi="Times New Roman"/>
                <w:sz w:val="24"/>
                <w:szCs w:val="24"/>
              </w:rPr>
            </w:pPr>
            <w:r w:rsidRPr="00BF0093">
              <w:rPr>
                <w:rFonts w:ascii="Times New Roman" w:hAnsi="Times New Roman"/>
                <w:sz w:val="24"/>
                <w:szCs w:val="24"/>
              </w:rPr>
              <w:t>…..</w:t>
            </w:r>
          </w:p>
        </w:tc>
      </w:tr>
      <w:tr w:rsidR="00B501C2" w:rsidTr="00C96F22">
        <w:tc>
          <w:tcPr>
            <w:tcW w:w="567" w:type="pct"/>
            <w:shd w:val="clear" w:color="auto" w:fill="auto"/>
          </w:tcPr>
          <w:p w:rsidR="00B501C2" w:rsidRPr="00BF0093" w:rsidRDefault="00B501C2" w:rsidP="00C96F22">
            <w:pPr>
              <w:pStyle w:val="a3"/>
              <w:spacing w:line="360" w:lineRule="auto"/>
              <w:ind w:left="0"/>
              <w:jc w:val="both"/>
              <w:rPr>
                <w:rFonts w:ascii="Times New Roman" w:hAnsi="Times New Roman"/>
                <w:sz w:val="24"/>
                <w:szCs w:val="24"/>
              </w:rPr>
            </w:pPr>
          </w:p>
        </w:tc>
        <w:tc>
          <w:tcPr>
            <w:tcW w:w="1619" w:type="pct"/>
            <w:shd w:val="clear" w:color="auto" w:fill="auto"/>
          </w:tcPr>
          <w:p w:rsidR="00B501C2" w:rsidRPr="00BF0093" w:rsidRDefault="00B501C2" w:rsidP="00C96F22">
            <w:pPr>
              <w:pStyle w:val="a3"/>
              <w:spacing w:line="360" w:lineRule="auto"/>
              <w:ind w:left="0"/>
              <w:jc w:val="both"/>
              <w:rPr>
                <w:rFonts w:ascii="Times New Roman" w:hAnsi="Times New Roman"/>
                <w:i/>
                <w:sz w:val="24"/>
                <w:szCs w:val="24"/>
              </w:rPr>
            </w:pPr>
          </w:p>
        </w:tc>
        <w:tc>
          <w:tcPr>
            <w:tcW w:w="1494" w:type="pct"/>
            <w:shd w:val="clear" w:color="auto" w:fill="auto"/>
          </w:tcPr>
          <w:p w:rsidR="00B501C2" w:rsidRPr="00BF0093" w:rsidRDefault="00B501C2" w:rsidP="00C96F22">
            <w:pPr>
              <w:pStyle w:val="a3"/>
              <w:ind w:left="0"/>
              <w:jc w:val="both"/>
              <w:rPr>
                <w:rFonts w:ascii="Times New Roman" w:hAnsi="Times New Roman"/>
                <w:i/>
                <w:sz w:val="24"/>
                <w:szCs w:val="24"/>
              </w:rPr>
            </w:pPr>
          </w:p>
        </w:tc>
        <w:tc>
          <w:tcPr>
            <w:tcW w:w="597" w:type="pct"/>
            <w:shd w:val="clear" w:color="auto" w:fill="auto"/>
          </w:tcPr>
          <w:p w:rsidR="00B501C2" w:rsidRPr="00BF0093" w:rsidRDefault="00B501C2" w:rsidP="00C96F22">
            <w:pPr>
              <w:pStyle w:val="a3"/>
              <w:spacing w:line="360" w:lineRule="auto"/>
              <w:ind w:left="0"/>
              <w:jc w:val="both"/>
              <w:rPr>
                <w:rFonts w:ascii="Times New Roman" w:hAnsi="Times New Roman"/>
                <w:sz w:val="24"/>
                <w:szCs w:val="24"/>
              </w:rPr>
            </w:pPr>
          </w:p>
        </w:tc>
        <w:tc>
          <w:tcPr>
            <w:tcW w:w="723" w:type="pct"/>
            <w:shd w:val="clear" w:color="auto" w:fill="auto"/>
          </w:tcPr>
          <w:p w:rsidR="00B501C2" w:rsidRPr="00BF0093" w:rsidRDefault="00B501C2" w:rsidP="00C96F22">
            <w:pPr>
              <w:pStyle w:val="a3"/>
              <w:spacing w:line="360" w:lineRule="auto"/>
              <w:ind w:left="0"/>
              <w:jc w:val="both"/>
              <w:rPr>
                <w:rFonts w:ascii="Times New Roman" w:hAnsi="Times New Roman"/>
                <w:sz w:val="24"/>
                <w:szCs w:val="24"/>
              </w:rPr>
            </w:pPr>
          </w:p>
        </w:tc>
      </w:tr>
    </w:tbl>
    <w:p w:rsidR="00B501C2" w:rsidRDefault="00B501C2" w:rsidP="00B501C2">
      <w:pPr>
        <w:pStyle w:val="a3"/>
        <w:spacing w:line="360" w:lineRule="auto"/>
        <w:ind w:left="0" w:firstLine="708"/>
        <w:jc w:val="both"/>
        <w:rPr>
          <w:rFonts w:ascii="Times New Roman" w:hAnsi="Times New Roman"/>
          <w:sz w:val="24"/>
          <w:szCs w:val="24"/>
          <w:lang w:val="ru-RU"/>
        </w:rPr>
      </w:pPr>
    </w:p>
    <w:p w:rsidR="00B501C2" w:rsidRPr="0031532E" w:rsidRDefault="00B501C2" w:rsidP="00B501C2">
      <w:pPr>
        <w:pStyle w:val="a3"/>
        <w:spacing w:line="360" w:lineRule="auto"/>
        <w:ind w:left="0" w:firstLine="708"/>
        <w:jc w:val="both"/>
        <w:rPr>
          <w:rFonts w:ascii="Times New Roman" w:hAnsi="Times New Roman"/>
          <w:sz w:val="24"/>
          <w:szCs w:val="24"/>
          <w:lang w:val="ru-RU"/>
        </w:rPr>
      </w:pPr>
      <w:r w:rsidRPr="0031532E">
        <w:rPr>
          <w:rFonts w:ascii="Times New Roman" w:hAnsi="Times New Roman"/>
          <w:sz w:val="24"/>
          <w:szCs w:val="24"/>
          <w:lang w:val="ru-RU"/>
        </w:rPr>
        <w:t xml:space="preserve">Далее </w:t>
      </w:r>
      <w:r>
        <w:rPr>
          <w:rFonts w:ascii="Times New Roman" w:hAnsi="Times New Roman"/>
          <w:sz w:val="24"/>
          <w:szCs w:val="24"/>
          <w:lang w:val="ru-RU"/>
        </w:rPr>
        <w:t>оформляе</w:t>
      </w:r>
      <w:r w:rsidRPr="0031532E">
        <w:rPr>
          <w:rFonts w:ascii="Times New Roman" w:hAnsi="Times New Roman"/>
          <w:sz w:val="24"/>
          <w:szCs w:val="24"/>
          <w:lang w:val="ru-RU"/>
        </w:rPr>
        <w:t xml:space="preserve">тся </w:t>
      </w:r>
      <w:r>
        <w:rPr>
          <w:rFonts w:ascii="Times New Roman" w:hAnsi="Times New Roman"/>
          <w:sz w:val="24"/>
          <w:szCs w:val="24"/>
          <w:lang w:val="ru-RU"/>
        </w:rPr>
        <w:t xml:space="preserve">раздел с </w:t>
      </w:r>
      <w:r w:rsidRPr="0031532E">
        <w:rPr>
          <w:rFonts w:ascii="Times New Roman" w:hAnsi="Times New Roman"/>
          <w:sz w:val="24"/>
          <w:szCs w:val="24"/>
          <w:lang w:val="ru-RU"/>
        </w:rPr>
        <w:t>требования</w:t>
      </w:r>
      <w:r>
        <w:rPr>
          <w:rFonts w:ascii="Times New Roman" w:hAnsi="Times New Roman"/>
          <w:sz w:val="24"/>
          <w:szCs w:val="24"/>
          <w:lang w:val="ru-RU"/>
        </w:rPr>
        <w:t>ми</w:t>
      </w:r>
      <w:r w:rsidRPr="0031532E">
        <w:rPr>
          <w:rFonts w:ascii="Times New Roman" w:hAnsi="Times New Roman"/>
          <w:sz w:val="24"/>
          <w:szCs w:val="24"/>
          <w:lang w:val="ru-RU"/>
        </w:rPr>
        <w:t xml:space="preserve"> к результатам освоения программы </w:t>
      </w:r>
      <w:r>
        <w:rPr>
          <w:rFonts w:ascii="Times New Roman" w:hAnsi="Times New Roman"/>
          <w:sz w:val="24"/>
          <w:szCs w:val="24"/>
          <w:lang w:val="ru-RU"/>
        </w:rPr>
        <w:t>с начало повторяются требования, перечисленные во ФГОС профессиональные и общие компетенции.</w:t>
      </w:r>
    </w:p>
    <w:p w:rsidR="00B501C2" w:rsidRDefault="00B501C2" w:rsidP="00B501C2">
      <w:pPr>
        <w:pStyle w:val="a3"/>
        <w:spacing w:line="360" w:lineRule="auto"/>
        <w:ind w:left="0" w:firstLine="708"/>
        <w:jc w:val="both"/>
        <w:rPr>
          <w:rFonts w:ascii="Times New Roman" w:hAnsi="Times New Roman"/>
          <w:sz w:val="24"/>
          <w:szCs w:val="24"/>
          <w:lang w:val="ru-RU"/>
        </w:rPr>
      </w:pPr>
      <w:r w:rsidRPr="00284D73">
        <w:rPr>
          <w:rFonts w:ascii="Times New Roman" w:hAnsi="Times New Roman"/>
          <w:sz w:val="24"/>
          <w:szCs w:val="24"/>
          <w:lang w:val="ru-RU"/>
        </w:rPr>
        <w:t xml:space="preserve">В основе дальнейшей разработки программы лежит выявление конкретизированных требований по профессиональным компетенциям. Для это проводится анализ заявленных во ФГОС профессиональных компетенций, </w:t>
      </w:r>
      <w:r>
        <w:rPr>
          <w:rFonts w:ascii="Times New Roman" w:hAnsi="Times New Roman"/>
          <w:sz w:val="24"/>
          <w:szCs w:val="24"/>
          <w:lang w:val="ru-RU"/>
        </w:rPr>
        <w:t>рассматриваются требования профессионального стандарта (в случае наличия), а далее проводится функциональный анализ деятельности работника данной квалификации, для проведения которого привлекаются работодатели. Н</w:t>
      </w:r>
      <w:r w:rsidRPr="00284D73">
        <w:rPr>
          <w:rFonts w:ascii="Times New Roman" w:hAnsi="Times New Roman"/>
          <w:sz w:val="24"/>
          <w:szCs w:val="24"/>
          <w:lang w:val="ru-RU"/>
        </w:rPr>
        <w:t xml:space="preserve">а основе </w:t>
      </w:r>
      <w:r>
        <w:rPr>
          <w:rFonts w:ascii="Times New Roman" w:hAnsi="Times New Roman"/>
          <w:sz w:val="24"/>
          <w:szCs w:val="24"/>
          <w:lang w:val="ru-RU"/>
        </w:rPr>
        <w:t>полученных данных</w:t>
      </w:r>
      <w:r w:rsidRPr="00284D73">
        <w:rPr>
          <w:rFonts w:ascii="Times New Roman" w:hAnsi="Times New Roman"/>
          <w:sz w:val="24"/>
          <w:szCs w:val="24"/>
          <w:lang w:val="ru-RU"/>
        </w:rPr>
        <w:t xml:space="preserve"> выделяются ос</w:t>
      </w:r>
      <w:r>
        <w:rPr>
          <w:rFonts w:ascii="Times New Roman" w:hAnsi="Times New Roman"/>
          <w:sz w:val="24"/>
          <w:szCs w:val="24"/>
          <w:lang w:val="ru-RU"/>
        </w:rPr>
        <w:t>новные профессиональные действия</w:t>
      </w:r>
      <w:r w:rsidRPr="00284D73">
        <w:rPr>
          <w:rFonts w:ascii="Times New Roman" w:hAnsi="Times New Roman"/>
          <w:sz w:val="24"/>
          <w:szCs w:val="24"/>
          <w:lang w:val="ru-RU"/>
        </w:rPr>
        <w:t xml:space="preserve"> по каждой из профессиональных компетенций</w:t>
      </w:r>
      <w:r>
        <w:rPr>
          <w:rFonts w:ascii="Times New Roman" w:hAnsi="Times New Roman"/>
          <w:sz w:val="24"/>
          <w:szCs w:val="24"/>
          <w:lang w:val="ru-RU"/>
        </w:rPr>
        <w:t>,</w:t>
      </w:r>
      <w:r w:rsidRPr="00284D73">
        <w:rPr>
          <w:rFonts w:ascii="Times New Roman" w:hAnsi="Times New Roman"/>
          <w:sz w:val="24"/>
          <w:szCs w:val="24"/>
          <w:lang w:val="ru-RU"/>
        </w:rPr>
        <w:t xml:space="preserve"> и выделяются знания и умения, необходимые для выполнения этих действий, при этом внимание </w:t>
      </w:r>
      <w:r>
        <w:rPr>
          <w:rFonts w:ascii="Times New Roman" w:hAnsi="Times New Roman"/>
          <w:sz w:val="24"/>
          <w:szCs w:val="24"/>
          <w:lang w:val="ru-RU"/>
        </w:rPr>
        <w:t>уделяется, и тем</w:t>
      </w:r>
      <w:r w:rsidRPr="00284D73">
        <w:rPr>
          <w:rFonts w:ascii="Times New Roman" w:hAnsi="Times New Roman"/>
          <w:sz w:val="24"/>
          <w:szCs w:val="24"/>
          <w:lang w:val="ru-RU"/>
        </w:rPr>
        <w:t xml:space="preserve"> знаниям и умениям</w:t>
      </w:r>
      <w:r>
        <w:rPr>
          <w:rFonts w:ascii="Times New Roman" w:hAnsi="Times New Roman"/>
          <w:sz w:val="24"/>
          <w:szCs w:val="24"/>
          <w:lang w:val="ru-RU"/>
        </w:rPr>
        <w:t>,</w:t>
      </w:r>
      <w:r w:rsidRPr="00284D73">
        <w:rPr>
          <w:rFonts w:ascii="Times New Roman" w:hAnsi="Times New Roman"/>
          <w:sz w:val="24"/>
          <w:szCs w:val="24"/>
          <w:lang w:val="ru-RU"/>
        </w:rPr>
        <w:t xml:space="preserve"> которые должны формироваться в учебных дисциплинах, и поэтому будут сквозными для ряда модулей, и тем, что должны формироваться непосредственно в профессиональном модуле. Кроме того, в последнюю колонку помещаются сведения о минимально-достаточном оснащение образовательного процесса </w:t>
      </w:r>
      <w:r>
        <w:rPr>
          <w:rFonts w:ascii="Times New Roman" w:hAnsi="Times New Roman"/>
          <w:sz w:val="24"/>
          <w:szCs w:val="24"/>
          <w:lang w:val="ru-RU"/>
        </w:rPr>
        <w:t xml:space="preserve">материально-техническими </w:t>
      </w:r>
      <w:r w:rsidRPr="00284D73">
        <w:rPr>
          <w:rFonts w:ascii="Times New Roman" w:hAnsi="Times New Roman"/>
          <w:sz w:val="24"/>
          <w:szCs w:val="24"/>
          <w:lang w:val="ru-RU"/>
        </w:rPr>
        <w:t xml:space="preserve">ресурсами, которое должно быть </w:t>
      </w:r>
      <w:r>
        <w:rPr>
          <w:rFonts w:ascii="Times New Roman" w:hAnsi="Times New Roman"/>
          <w:sz w:val="24"/>
          <w:szCs w:val="24"/>
          <w:lang w:val="ru-RU"/>
        </w:rPr>
        <w:t>отражено</w:t>
      </w:r>
      <w:r w:rsidRPr="00284D73">
        <w:rPr>
          <w:rFonts w:ascii="Times New Roman" w:hAnsi="Times New Roman"/>
          <w:sz w:val="24"/>
          <w:szCs w:val="24"/>
          <w:lang w:val="ru-RU"/>
        </w:rPr>
        <w:t xml:space="preserve"> </w:t>
      </w:r>
      <w:r>
        <w:rPr>
          <w:rFonts w:ascii="Times New Roman" w:hAnsi="Times New Roman"/>
          <w:sz w:val="24"/>
          <w:szCs w:val="24"/>
          <w:lang w:val="ru-RU"/>
        </w:rPr>
        <w:t>по</w:t>
      </w:r>
      <w:r w:rsidRPr="00284D73">
        <w:rPr>
          <w:rFonts w:ascii="Times New Roman" w:hAnsi="Times New Roman"/>
          <w:sz w:val="24"/>
          <w:szCs w:val="24"/>
          <w:lang w:val="ru-RU"/>
        </w:rPr>
        <w:t xml:space="preserve"> каждой из </w:t>
      </w:r>
      <w:r>
        <w:rPr>
          <w:rFonts w:ascii="Times New Roman" w:hAnsi="Times New Roman"/>
          <w:sz w:val="24"/>
          <w:szCs w:val="24"/>
          <w:lang w:val="ru-RU"/>
        </w:rPr>
        <w:t xml:space="preserve">профессиональных </w:t>
      </w:r>
      <w:r w:rsidRPr="00284D73">
        <w:rPr>
          <w:rFonts w:ascii="Times New Roman" w:hAnsi="Times New Roman"/>
          <w:sz w:val="24"/>
          <w:szCs w:val="24"/>
          <w:lang w:val="ru-RU"/>
        </w:rPr>
        <w:t>компетенций. По результатам оформляется спецификация профессионального модуля, содержащая Разделы, обеспечивающие освоение одной (двух) компетенций. Если один раздел требует одновременного освоения свыше двух компетенций, то требуется доработка ФГОС с целью уточнения номенклатуры выделенных профессиональных компетенций.</w:t>
      </w:r>
    </w:p>
    <w:p w:rsidR="00B501C2" w:rsidRDefault="00B501C2" w:rsidP="00B501C2">
      <w:pPr>
        <w:spacing w:before="120" w:after="120"/>
        <w:ind w:firstLine="709"/>
        <w:jc w:val="right"/>
        <w:rPr>
          <w:rFonts w:eastAsia="Times New Roman"/>
          <w:lang w:eastAsia="ru-RU"/>
        </w:rPr>
      </w:pPr>
      <w:r>
        <w:rPr>
          <w:rFonts w:eastAsia="Times New Roman"/>
          <w:lang w:eastAsia="ru-RU"/>
        </w:rPr>
        <w:t>Таблица 2.</w:t>
      </w:r>
    </w:p>
    <w:p w:rsidR="003762C6" w:rsidRDefault="00B501C2" w:rsidP="003762C6">
      <w:pPr>
        <w:spacing w:before="120" w:after="120"/>
        <w:rPr>
          <w:rFonts w:eastAsia="Times New Roman"/>
          <w:i/>
          <w:lang w:eastAsia="ru-RU"/>
        </w:rPr>
      </w:pPr>
      <w:r>
        <w:rPr>
          <w:rFonts w:eastAsia="Times New Roman"/>
          <w:b/>
          <w:lang w:eastAsia="ru-RU"/>
        </w:rPr>
        <w:t>Спецификации</w:t>
      </w:r>
      <w:r w:rsidRPr="003F7C0D">
        <w:rPr>
          <w:rFonts w:eastAsia="Times New Roman"/>
          <w:b/>
          <w:lang w:eastAsia="ru-RU"/>
        </w:rPr>
        <w:t xml:space="preserve"> профессионального модуля____________________ </w:t>
      </w:r>
      <w:r w:rsidRPr="003F7C0D">
        <w:rPr>
          <w:rFonts w:eastAsia="Times New Roman"/>
          <w:i/>
          <w:lang w:eastAsia="ru-RU"/>
        </w:rPr>
        <w:t>(</w:t>
      </w:r>
    </w:p>
    <w:p w:rsidR="00B501C2" w:rsidRPr="00C468A2" w:rsidRDefault="00B501C2" w:rsidP="003762C6">
      <w:pPr>
        <w:spacing w:before="120" w:after="120"/>
        <w:rPr>
          <w:rFonts w:eastAsia="Times New Roman"/>
          <w:lang w:eastAsia="ru-RU"/>
        </w:rPr>
      </w:pPr>
      <w:r w:rsidRPr="00C468A2">
        <w:rPr>
          <w:rFonts w:eastAsia="Times New Roman"/>
          <w:lang w:eastAsia="ru-RU"/>
        </w:rPr>
        <w:t xml:space="preserve">Спецификация </w:t>
      </w:r>
      <w:r>
        <w:rPr>
          <w:rFonts w:eastAsia="Times New Roman"/>
          <w:lang w:val="en-US" w:eastAsia="ru-RU"/>
        </w:rPr>
        <w:t>n</w:t>
      </w:r>
      <w:r w:rsidRPr="003762C6">
        <w:rPr>
          <w:rFonts w:eastAsia="Times New Roman"/>
          <w:lang w:eastAsia="ru-RU"/>
        </w:rPr>
        <w:t>.</w:t>
      </w:r>
      <w:r>
        <w:rPr>
          <w:rFonts w:eastAsia="Times New Roman"/>
          <w:lang w:val="en-US" w:eastAsia="ru-RU"/>
        </w:rPr>
        <w:t>n</w:t>
      </w:r>
      <w:r w:rsidRPr="00C468A2">
        <w:rPr>
          <w:rFonts w:eastAsia="Times New Roman"/>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4786"/>
      </w:tblGrid>
      <w:tr w:rsidR="00B501C2" w:rsidRPr="00C468A2" w:rsidTr="00C96F22">
        <w:tc>
          <w:tcPr>
            <w:tcW w:w="9570" w:type="dxa"/>
            <w:gridSpan w:val="3"/>
            <w:shd w:val="clear" w:color="auto" w:fill="auto"/>
          </w:tcPr>
          <w:p w:rsidR="00B501C2" w:rsidRPr="00C468A2" w:rsidRDefault="00B501C2" w:rsidP="00C96F22">
            <w:pPr>
              <w:spacing w:before="120" w:after="120"/>
              <w:rPr>
                <w:rFonts w:eastAsia="Times New Roman"/>
                <w:lang w:eastAsia="ru-RU"/>
              </w:rPr>
            </w:pPr>
            <w:r w:rsidRPr="00C468A2">
              <w:rPr>
                <w:rFonts w:eastAsia="Times New Roman"/>
                <w:lang w:eastAsia="ru-RU"/>
              </w:rPr>
              <w:t xml:space="preserve">Название и номер ПК </w:t>
            </w:r>
            <w:r w:rsidRPr="00C468A2">
              <w:rPr>
                <w:rFonts w:eastAsia="Times New Roman"/>
                <w:i/>
                <w:lang w:eastAsia="ru-RU"/>
              </w:rPr>
              <w:t>(берется из ФГОС)</w:t>
            </w:r>
          </w:p>
        </w:tc>
      </w:tr>
      <w:tr w:rsidR="003762C6" w:rsidRPr="00C468A2" w:rsidTr="003762C6">
        <w:tc>
          <w:tcPr>
            <w:tcW w:w="2391" w:type="dxa"/>
            <w:shd w:val="clear" w:color="auto" w:fill="auto"/>
          </w:tcPr>
          <w:p w:rsidR="003762C6" w:rsidRPr="00C468A2" w:rsidRDefault="003762C6" w:rsidP="00C96F22">
            <w:pPr>
              <w:spacing w:before="120" w:after="120"/>
              <w:rPr>
                <w:rFonts w:eastAsia="Times New Roman"/>
                <w:b/>
                <w:lang w:eastAsia="ru-RU"/>
              </w:rPr>
            </w:pPr>
            <w:r w:rsidRPr="00C468A2">
              <w:rPr>
                <w:rFonts w:eastAsia="Times New Roman"/>
                <w:b/>
                <w:lang w:eastAsia="ru-RU"/>
              </w:rPr>
              <w:t>Действия</w:t>
            </w:r>
          </w:p>
        </w:tc>
        <w:tc>
          <w:tcPr>
            <w:tcW w:w="2393" w:type="dxa"/>
            <w:shd w:val="clear" w:color="auto" w:fill="auto"/>
          </w:tcPr>
          <w:p w:rsidR="003762C6" w:rsidRPr="00C468A2" w:rsidRDefault="003762C6" w:rsidP="00C96F22">
            <w:pPr>
              <w:spacing w:before="120" w:after="120"/>
              <w:rPr>
                <w:rFonts w:eastAsia="Times New Roman"/>
                <w:b/>
                <w:lang w:eastAsia="ru-RU"/>
              </w:rPr>
            </w:pPr>
            <w:r w:rsidRPr="00C468A2">
              <w:rPr>
                <w:rFonts w:eastAsia="Times New Roman"/>
                <w:b/>
                <w:lang w:eastAsia="ru-RU"/>
              </w:rPr>
              <w:t>Умения</w:t>
            </w:r>
          </w:p>
        </w:tc>
        <w:tc>
          <w:tcPr>
            <w:tcW w:w="4786" w:type="dxa"/>
            <w:shd w:val="clear" w:color="auto" w:fill="auto"/>
          </w:tcPr>
          <w:p w:rsidR="003762C6" w:rsidRPr="00C468A2" w:rsidRDefault="003762C6" w:rsidP="00C96F22">
            <w:pPr>
              <w:spacing w:before="120" w:after="120"/>
              <w:rPr>
                <w:rFonts w:eastAsia="Times New Roman"/>
                <w:b/>
                <w:lang w:eastAsia="ru-RU"/>
              </w:rPr>
            </w:pPr>
            <w:r w:rsidRPr="00C468A2">
              <w:rPr>
                <w:rFonts w:eastAsia="Times New Roman"/>
                <w:b/>
                <w:lang w:eastAsia="ru-RU"/>
              </w:rPr>
              <w:t>Знания</w:t>
            </w:r>
          </w:p>
        </w:tc>
      </w:tr>
      <w:tr w:rsidR="003762C6" w:rsidRPr="00C468A2" w:rsidTr="003762C6">
        <w:tc>
          <w:tcPr>
            <w:tcW w:w="2391" w:type="dxa"/>
            <w:shd w:val="clear" w:color="auto" w:fill="auto"/>
          </w:tcPr>
          <w:p w:rsidR="003762C6" w:rsidRPr="00C468A2" w:rsidRDefault="003762C6" w:rsidP="00C96F22">
            <w:pPr>
              <w:spacing w:before="120" w:after="120"/>
              <w:rPr>
                <w:rFonts w:eastAsia="Times New Roman"/>
                <w:i/>
                <w:lang w:eastAsia="ru-RU"/>
              </w:rPr>
            </w:pPr>
            <w:r w:rsidRPr="00C468A2">
              <w:rPr>
                <w:rFonts w:eastAsia="Times New Roman"/>
                <w:i/>
                <w:lang w:eastAsia="ru-RU"/>
              </w:rPr>
              <w:t>Заполняется разработчиком</w:t>
            </w:r>
          </w:p>
        </w:tc>
        <w:tc>
          <w:tcPr>
            <w:tcW w:w="2393" w:type="dxa"/>
            <w:shd w:val="clear" w:color="auto" w:fill="auto"/>
          </w:tcPr>
          <w:p w:rsidR="003762C6" w:rsidRPr="00C468A2" w:rsidRDefault="003762C6" w:rsidP="00C96F22">
            <w:pPr>
              <w:spacing w:before="120" w:after="120"/>
              <w:rPr>
                <w:rFonts w:eastAsia="Times New Roman"/>
                <w:i/>
                <w:lang w:eastAsia="ru-RU"/>
              </w:rPr>
            </w:pPr>
            <w:r w:rsidRPr="00C468A2">
              <w:rPr>
                <w:rFonts w:eastAsia="Times New Roman"/>
                <w:i/>
                <w:lang w:eastAsia="ru-RU"/>
              </w:rPr>
              <w:t>Заполняется разработчиком</w:t>
            </w:r>
          </w:p>
        </w:tc>
        <w:tc>
          <w:tcPr>
            <w:tcW w:w="4786" w:type="dxa"/>
            <w:shd w:val="clear" w:color="auto" w:fill="auto"/>
          </w:tcPr>
          <w:p w:rsidR="003762C6" w:rsidRPr="00C468A2" w:rsidRDefault="003762C6" w:rsidP="00C96F22">
            <w:pPr>
              <w:spacing w:before="120" w:after="120"/>
              <w:rPr>
                <w:rFonts w:eastAsia="Times New Roman"/>
                <w:i/>
                <w:lang w:eastAsia="ru-RU"/>
              </w:rPr>
            </w:pPr>
            <w:r w:rsidRPr="00C468A2">
              <w:rPr>
                <w:rFonts w:eastAsia="Times New Roman"/>
                <w:i/>
                <w:lang w:eastAsia="ru-RU"/>
              </w:rPr>
              <w:t>Заполняется разработчиком</w:t>
            </w:r>
          </w:p>
        </w:tc>
      </w:tr>
      <w:tr w:rsidR="003762C6" w:rsidRPr="00C468A2" w:rsidTr="003762C6">
        <w:tc>
          <w:tcPr>
            <w:tcW w:w="9570" w:type="dxa"/>
            <w:gridSpan w:val="3"/>
            <w:shd w:val="clear" w:color="auto" w:fill="auto"/>
          </w:tcPr>
          <w:p w:rsidR="003762C6" w:rsidRPr="00C468A2" w:rsidRDefault="003762C6" w:rsidP="003762C6">
            <w:pPr>
              <w:spacing w:before="120" w:after="120"/>
              <w:rPr>
                <w:rFonts w:eastAsia="Times New Roman"/>
                <w:i/>
                <w:lang w:eastAsia="ru-RU"/>
              </w:rPr>
            </w:pPr>
            <w:r w:rsidRPr="00C468A2">
              <w:rPr>
                <w:rFonts w:eastAsia="Times New Roman"/>
                <w:b/>
                <w:lang w:eastAsia="ru-RU"/>
              </w:rPr>
              <w:t>Материально технические ресурсы</w:t>
            </w:r>
            <w:r w:rsidRPr="00C468A2">
              <w:rPr>
                <w:rFonts w:eastAsia="Times New Roman"/>
                <w:i/>
                <w:lang w:eastAsia="ru-RU"/>
              </w:rPr>
              <w:t xml:space="preserve"> </w:t>
            </w:r>
            <w:proofErr w:type="gramStart"/>
            <w:r>
              <w:rPr>
                <w:rFonts w:eastAsia="Times New Roman"/>
                <w:i/>
                <w:lang w:eastAsia="ru-RU"/>
              </w:rPr>
              <w:t>Заполняются</w:t>
            </w:r>
            <w:proofErr w:type="gramEnd"/>
            <w:r>
              <w:rPr>
                <w:rFonts w:eastAsia="Times New Roman"/>
                <w:i/>
                <w:lang w:eastAsia="ru-RU"/>
              </w:rPr>
              <w:t xml:space="preserve"> по ПК</w:t>
            </w:r>
          </w:p>
        </w:tc>
      </w:tr>
    </w:tbl>
    <w:p w:rsidR="00B501C2" w:rsidRPr="00793C7C" w:rsidRDefault="00B501C2" w:rsidP="00B501C2">
      <w:pPr>
        <w:pStyle w:val="a3"/>
        <w:spacing w:line="360" w:lineRule="auto"/>
        <w:ind w:left="0" w:firstLine="709"/>
        <w:jc w:val="both"/>
        <w:rPr>
          <w:rFonts w:ascii="Times New Roman" w:hAnsi="Times New Roman"/>
          <w:sz w:val="24"/>
          <w:szCs w:val="24"/>
          <w:lang w:val="ru-RU"/>
        </w:rPr>
      </w:pPr>
      <w:r w:rsidRPr="00793C7C">
        <w:rPr>
          <w:rFonts w:ascii="Times New Roman" w:hAnsi="Times New Roman"/>
          <w:sz w:val="24"/>
          <w:szCs w:val="24"/>
          <w:lang w:val="ru-RU"/>
        </w:rPr>
        <w:t>Такая</w:t>
      </w:r>
      <w:r>
        <w:rPr>
          <w:rFonts w:ascii="Times New Roman" w:hAnsi="Times New Roman"/>
          <w:sz w:val="24"/>
          <w:szCs w:val="24"/>
          <w:lang w:val="ru-RU"/>
        </w:rPr>
        <w:t xml:space="preserve"> таблица составляется на </w:t>
      </w:r>
      <w:r w:rsidR="003762C6">
        <w:rPr>
          <w:rFonts w:ascii="Times New Roman" w:hAnsi="Times New Roman"/>
          <w:sz w:val="24"/>
          <w:szCs w:val="24"/>
          <w:lang w:val="ru-RU"/>
        </w:rPr>
        <w:t>каждую профессиональную компетенцию</w:t>
      </w:r>
      <w:r w:rsidRPr="00793C7C">
        <w:rPr>
          <w:rFonts w:ascii="Times New Roman" w:hAnsi="Times New Roman"/>
          <w:sz w:val="24"/>
          <w:szCs w:val="24"/>
          <w:lang w:val="ru-RU"/>
        </w:rPr>
        <w:t>.</w:t>
      </w:r>
      <w:r>
        <w:rPr>
          <w:rFonts w:ascii="Times New Roman" w:hAnsi="Times New Roman"/>
          <w:sz w:val="24"/>
          <w:szCs w:val="24"/>
          <w:lang w:val="ru-RU"/>
        </w:rPr>
        <w:t xml:space="preserve"> В тексте сразу выделяются курсивом наименования знаний и умений, формирование которых </w:t>
      </w:r>
      <w:r>
        <w:rPr>
          <w:rFonts w:ascii="Times New Roman" w:hAnsi="Times New Roman"/>
          <w:sz w:val="24"/>
          <w:szCs w:val="24"/>
          <w:lang w:val="ru-RU"/>
        </w:rPr>
        <w:lastRenderedPageBreak/>
        <w:t xml:space="preserve">может быть обеспеченной в </w:t>
      </w:r>
      <w:r w:rsidR="003762C6">
        <w:rPr>
          <w:rFonts w:ascii="Times New Roman" w:hAnsi="Times New Roman"/>
          <w:sz w:val="24"/>
          <w:szCs w:val="24"/>
          <w:lang w:val="ru-RU"/>
        </w:rPr>
        <w:t xml:space="preserve">естественнонаучных и </w:t>
      </w:r>
      <w:r>
        <w:rPr>
          <w:rFonts w:ascii="Times New Roman" w:hAnsi="Times New Roman"/>
          <w:sz w:val="24"/>
          <w:szCs w:val="24"/>
          <w:lang w:val="ru-RU"/>
        </w:rPr>
        <w:t>общепрофессиональных дисциплинах.</w:t>
      </w:r>
      <w:r w:rsidR="003762C6">
        <w:rPr>
          <w:rFonts w:ascii="Times New Roman" w:hAnsi="Times New Roman"/>
          <w:sz w:val="24"/>
          <w:szCs w:val="24"/>
          <w:lang w:val="ru-RU"/>
        </w:rPr>
        <w:t xml:space="preserve"> Что позволит выделить именно те дисциплины </w:t>
      </w:r>
      <w:proofErr w:type="spellStart"/>
      <w:r w:rsidR="003762C6">
        <w:rPr>
          <w:rFonts w:ascii="Times New Roman" w:hAnsi="Times New Roman"/>
          <w:sz w:val="24"/>
          <w:szCs w:val="24"/>
          <w:lang w:val="ru-RU"/>
        </w:rPr>
        <w:t>котогрые</w:t>
      </w:r>
      <w:proofErr w:type="spellEnd"/>
      <w:r w:rsidR="003762C6">
        <w:rPr>
          <w:rFonts w:ascii="Times New Roman" w:hAnsi="Times New Roman"/>
          <w:sz w:val="24"/>
          <w:szCs w:val="24"/>
          <w:lang w:val="ru-RU"/>
        </w:rPr>
        <w:t xml:space="preserve"> обеспечивают формирование компетенций.</w:t>
      </w:r>
    </w:p>
    <w:p w:rsidR="00B501C2" w:rsidRPr="00793C7C" w:rsidRDefault="00B501C2" w:rsidP="00B501C2">
      <w:pPr>
        <w:pStyle w:val="a3"/>
        <w:spacing w:line="360" w:lineRule="auto"/>
        <w:ind w:left="0" w:firstLine="709"/>
        <w:jc w:val="both"/>
        <w:rPr>
          <w:rFonts w:ascii="Times New Roman" w:hAnsi="Times New Roman"/>
          <w:sz w:val="24"/>
          <w:szCs w:val="24"/>
          <w:lang w:val="ru-RU"/>
        </w:rPr>
      </w:pPr>
      <w:r w:rsidRPr="00793C7C">
        <w:rPr>
          <w:rFonts w:ascii="Times New Roman" w:hAnsi="Times New Roman"/>
          <w:sz w:val="24"/>
          <w:szCs w:val="24"/>
          <w:lang w:val="ru-RU"/>
        </w:rPr>
        <w:t>Именно эти требования определяют степень детализации требований в рамках каждой компетенции. Важно помнить, что полученные данные будут основанием для включения в программу общепрофессиональных, математических и естественнонаучных дисциплин, а также, каждый из выделенных конкретизированных требований, будет служить основой для включения в содержание программы, соответствующих теоретических и практических занятий, а значит должен найти отражение и в контрольно-измерительных материалах по профессии (специальности).</w:t>
      </w:r>
    </w:p>
    <w:p w:rsidR="003762C6" w:rsidRDefault="003762C6" w:rsidP="003762C6">
      <w:pPr>
        <w:pStyle w:val="a3"/>
        <w:spacing w:line="360" w:lineRule="auto"/>
        <w:ind w:left="0" w:firstLine="709"/>
        <w:jc w:val="both"/>
        <w:rPr>
          <w:rFonts w:ascii="Times New Roman" w:hAnsi="Times New Roman"/>
          <w:sz w:val="24"/>
          <w:szCs w:val="24"/>
          <w:lang w:val="ru-RU"/>
        </w:rPr>
      </w:pPr>
      <w:r w:rsidRPr="00793C7C">
        <w:rPr>
          <w:rFonts w:ascii="Times New Roman" w:hAnsi="Times New Roman"/>
          <w:sz w:val="24"/>
          <w:szCs w:val="24"/>
          <w:lang w:val="ru-RU"/>
        </w:rPr>
        <w:t xml:space="preserve">Разработка такой спецификации значительно облегчит разработку программы профессионального модуля, так как выделенные знания будут описаны в дидактических единицах междисциплинарных </w:t>
      </w:r>
      <w:r>
        <w:rPr>
          <w:rFonts w:ascii="Times New Roman" w:hAnsi="Times New Roman"/>
          <w:sz w:val="24"/>
          <w:szCs w:val="24"/>
          <w:lang w:val="ru-RU"/>
        </w:rPr>
        <w:t>курсов</w:t>
      </w:r>
      <w:r w:rsidRPr="00793C7C">
        <w:rPr>
          <w:rFonts w:ascii="Times New Roman" w:hAnsi="Times New Roman"/>
          <w:sz w:val="24"/>
          <w:szCs w:val="24"/>
          <w:lang w:val="ru-RU"/>
        </w:rPr>
        <w:t>, умения будут отражены в тематике практических занятий и лабораторных работ, а действия состав</w:t>
      </w:r>
      <w:r>
        <w:rPr>
          <w:rFonts w:ascii="Times New Roman" w:hAnsi="Times New Roman"/>
          <w:sz w:val="24"/>
          <w:szCs w:val="24"/>
          <w:lang w:val="ru-RU"/>
        </w:rPr>
        <w:t>ят</w:t>
      </w:r>
      <w:r w:rsidRPr="00793C7C">
        <w:rPr>
          <w:rFonts w:ascii="Times New Roman" w:hAnsi="Times New Roman"/>
          <w:sz w:val="24"/>
          <w:szCs w:val="24"/>
          <w:lang w:val="ru-RU"/>
        </w:rPr>
        <w:t xml:space="preserve"> основу для формирования тем практики в рамках модуля. </w:t>
      </w:r>
    </w:p>
    <w:p w:rsidR="00B501C2" w:rsidRPr="00284D73" w:rsidRDefault="00B501C2" w:rsidP="00B501C2">
      <w:pPr>
        <w:pStyle w:val="a3"/>
        <w:spacing w:after="200" w:line="360" w:lineRule="auto"/>
        <w:ind w:left="0" w:firstLine="709"/>
        <w:jc w:val="both"/>
        <w:rPr>
          <w:rFonts w:ascii="Times New Roman" w:hAnsi="Times New Roman"/>
          <w:sz w:val="24"/>
          <w:szCs w:val="24"/>
          <w:lang w:val="ru-RU"/>
        </w:rPr>
      </w:pPr>
      <w:r>
        <w:rPr>
          <w:rFonts w:ascii="Times New Roman" w:hAnsi="Times New Roman"/>
          <w:sz w:val="24"/>
          <w:szCs w:val="24"/>
          <w:lang w:val="ru-RU"/>
        </w:rPr>
        <w:t>Далее в макете приведены спецификации общих компетенций</w:t>
      </w:r>
      <w:r w:rsidRPr="00284D73">
        <w:rPr>
          <w:rFonts w:ascii="Times New Roman" w:hAnsi="Times New Roman"/>
          <w:sz w:val="24"/>
          <w:szCs w:val="24"/>
          <w:lang w:val="ru-RU"/>
        </w:rPr>
        <w:t xml:space="preserve">. </w:t>
      </w:r>
      <w:r>
        <w:rPr>
          <w:rFonts w:ascii="Times New Roman" w:hAnsi="Times New Roman"/>
          <w:sz w:val="24"/>
          <w:szCs w:val="24"/>
          <w:lang w:val="ru-RU"/>
        </w:rPr>
        <w:t>Обозначения конкретизированных требований по общим компетенциям позволя</w:t>
      </w:r>
      <w:r w:rsidRPr="00284D73">
        <w:rPr>
          <w:rFonts w:ascii="Times New Roman" w:hAnsi="Times New Roman"/>
          <w:sz w:val="24"/>
          <w:szCs w:val="24"/>
          <w:lang w:val="ru-RU"/>
        </w:rPr>
        <w:t xml:space="preserve">т </w:t>
      </w:r>
      <w:r>
        <w:rPr>
          <w:rFonts w:ascii="Times New Roman" w:hAnsi="Times New Roman"/>
          <w:sz w:val="24"/>
          <w:szCs w:val="24"/>
          <w:lang w:val="ru-RU"/>
        </w:rPr>
        <w:t>учесть их при формировании в рамках дисциплин и модулей</w:t>
      </w:r>
      <w:r w:rsidR="003762C6">
        <w:rPr>
          <w:rFonts w:ascii="Times New Roman" w:hAnsi="Times New Roman"/>
          <w:sz w:val="24"/>
          <w:szCs w:val="24"/>
          <w:lang w:val="ru-RU"/>
        </w:rPr>
        <w:t xml:space="preserve">, а так же организовать контроль их </w:t>
      </w:r>
      <w:proofErr w:type="gramStart"/>
      <w:r w:rsidR="003762C6">
        <w:rPr>
          <w:rFonts w:ascii="Times New Roman" w:hAnsi="Times New Roman"/>
          <w:sz w:val="24"/>
          <w:szCs w:val="24"/>
          <w:lang w:val="ru-RU"/>
        </w:rPr>
        <w:t>освоения.</w:t>
      </w:r>
      <w:r w:rsidRPr="00284D73">
        <w:rPr>
          <w:rFonts w:ascii="Times New Roman" w:hAnsi="Times New Roman"/>
          <w:sz w:val="24"/>
          <w:szCs w:val="24"/>
          <w:lang w:val="ru-RU"/>
        </w:rPr>
        <w:t>.</w:t>
      </w:r>
      <w:proofErr w:type="gramEnd"/>
      <w:r>
        <w:rPr>
          <w:rFonts w:ascii="Times New Roman" w:hAnsi="Times New Roman"/>
          <w:sz w:val="24"/>
          <w:szCs w:val="24"/>
          <w:lang w:val="ru-RU"/>
        </w:rPr>
        <w:t xml:space="preserve"> Общие компетенции призваны обеспечить уровень среднего профессионального образования, именно поэтому они общие и по </w:t>
      </w:r>
      <w:r w:rsidR="003762C6">
        <w:rPr>
          <w:rFonts w:ascii="Times New Roman" w:hAnsi="Times New Roman"/>
          <w:sz w:val="24"/>
          <w:szCs w:val="24"/>
          <w:lang w:val="ru-RU"/>
        </w:rPr>
        <w:t>профессии СПО и по специальности.</w:t>
      </w:r>
    </w:p>
    <w:p w:rsidR="00B501C2" w:rsidRDefault="00B501C2" w:rsidP="00B501C2">
      <w:pPr>
        <w:pStyle w:val="a3"/>
        <w:spacing w:line="360" w:lineRule="auto"/>
        <w:ind w:left="142" w:firstLine="567"/>
        <w:jc w:val="both"/>
        <w:rPr>
          <w:rFonts w:ascii="Times New Roman" w:eastAsia="Times New Roman" w:hAnsi="Times New Roman"/>
          <w:lang w:val="ru-RU" w:eastAsia="ru-RU"/>
        </w:rPr>
      </w:pPr>
      <w:r w:rsidRPr="00E63B8A">
        <w:rPr>
          <w:rFonts w:ascii="Times New Roman" w:hAnsi="Times New Roman"/>
          <w:sz w:val="24"/>
          <w:szCs w:val="24"/>
          <w:lang w:val="ru-RU"/>
        </w:rPr>
        <w:t>Разработчик примерной программы самостоятельно определяет, какие учебные дисциплины и профессиональные модули будут участвовать формирование каждой из компетенций</w:t>
      </w:r>
      <w:r>
        <w:rPr>
          <w:rFonts w:ascii="Times New Roman" w:hAnsi="Times New Roman"/>
          <w:sz w:val="24"/>
          <w:szCs w:val="24"/>
          <w:lang w:val="ru-RU"/>
        </w:rPr>
        <w:t xml:space="preserve">. </w:t>
      </w:r>
      <w:r w:rsidRPr="00A64EBE">
        <w:rPr>
          <w:rFonts w:ascii="Times New Roman" w:hAnsi="Times New Roman"/>
          <w:sz w:val="24"/>
          <w:szCs w:val="24"/>
          <w:lang w:val="ru-RU"/>
        </w:rPr>
        <w:t xml:space="preserve">Результаты оформляются </w:t>
      </w:r>
      <w:r>
        <w:rPr>
          <w:rFonts w:ascii="Times New Roman" w:hAnsi="Times New Roman"/>
          <w:sz w:val="24"/>
          <w:szCs w:val="24"/>
          <w:lang w:val="ru-RU"/>
        </w:rPr>
        <w:t xml:space="preserve">в подразделе 3.3 </w:t>
      </w:r>
      <w:r w:rsidRPr="00A64EBE">
        <w:rPr>
          <w:rFonts w:ascii="Times New Roman" w:hAnsi="Times New Roman"/>
          <w:sz w:val="24"/>
          <w:szCs w:val="24"/>
          <w:lang w:val="ru-RU"/>
        </w:rPr>
        <w:t xml:space="preserve">в </w:t>
      </w:r>
      <w:r>
        <w:rPr>
          <w:rFonts w:ascii="Times New Roman" w:hAnsi="Times New Roman"/>
          <w:sz w:val="24"/>
          <w:szCs w:val="24"/>
          <w:lang w:val="ru-RU"/>
        </w:rPr>
        <w:t>виде таблиц</w:t>
      </w:r>
      <w:r>
        <w:rPr>
          <w:rFonts w:eastAsia="Times New Roman"/>
          <w:b/>
          <w:lang w:val="ru-RU" w:eastAsia="ru-RU"/>
        </w:rPr>
        <w:t>, к</w:t>
      </w:r>
      <w:r w:rsidRPr="00A64EBE">
        <w:rPr>
          <w:rFonts w:ascii="Times New Roman" w:eastAsia="Times New Roman" w:hAnsi="Times New Roman"/>
          <w:lang w:val="ru-RU" w:eastAsia="ru-RU"/>
        </w:rPr>
        <w:t>онкретизированные требования по профессиональным модулям</w:t>
      </w:r>
      <w:r>
        <w:rPr>
          <w:rFonts w:ascii="Times New Roman" w:eastAsia="Times New Roman" w:hAnsi="Times New Roman"/>
          <w:lang w:val="ru-RU" w:eastAsia="ru-RU"/>
        </w:rPr>
        <w:t>.</w:t>
      </w:r>
    </w:p>
    <w:p w:rsidR="00B501C2" w:rsidRPr="00A64EBE" w:rsidRDefault="00B501C2" w:rsidP="00B501C2">
      <w:pPr>
        <w:pStyle w:val="a3"/>
        <w:spacing w:line="360" w:lineRule="auto"/>
        <w:ind w:left="142" w:firstLine="567"/>
        <w:jc w:val="right"/>
        <w:rPr>
          <w:rFonts w:ascii="Times New Roman" w:hAnsi="Times New Roman"/>
          <w:sz w:val="24"/>
          <w:szCs w:val="24"/>
          <w:lang w:val="ru-RU"/>
        </w:rPr>
      </w:pPr>
      <w:r>
        <w:rPr>
          <w:rFonts w:ascii="Times New Roman" w:eastAsia="Times New Roman" w:hAnsi="Times New Roman"/>
          <w:lang w:val="ru-RU" w:eastAsia="ru-RU"/>
        </w:rPr>
        <w:t>Таблицы 2.1.</w:t>
      </w:r>
      <w:r>
        <w:rPr>
          <w:rFonts w:ascii="Times New Roman" w:eastAsia="Times New Roman" w:hAnsi="Times New Roman"/>
          <w:lang w:eastAsia="ru-RU"/>
        </w:rPr>
        <w:t>2</w:t>
      </w:r>
      <w:r>
        <w:rPr>
          <w:rFonts w:ascii="Times New Roman" w:eastAsia="Times New Roman" w:hAnsi="Times New Roman"/>
          <w:lang w:val="ru-RU" w:eastAsia="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698"/>
        <w:gridCol w:w="1512"/>
        <w:gridCol w:w="1512"/>
        <w:gridCol w:w="1581"/>
        <w:gridCol w:w="1681"/>
      </w:tblGrid>
      <w:tr w:rsidR="00B501C2" w:rsidRPr="00A64EBE" w:rsidTr="00C96F22">
        <w:trPr>
          <w:trHeight w:val="1387"/>
        </w:trPr>
        <w:tc>
          <w:tcPr>
            <w:tcW w:w="829" w:type="pct"/>
            <w:shd w:val="clear" w:color="auto" w:fill="auto"/>
          </w:tcPr>
          <w:p w:rsidR="00B501C2" w:rsidRPr="00A64EBE" w:rsidRDefault="00B501C2" w:rsidP="00C96F22">
            <w:pPr>
              <w:spacing w:before="120"/>
              <w:jc w:val="both"/>
              <w:rPr>
                <w:rFonts w:eastAsia="Times New Roman"/>
                <w:i/>
                <w:lang w:eastAsia="ru-RU"/>
              </w:rPr>
            </w:pPr>
            <w:r w:rsidRPr="00A64EBE">
              <w:rPr>
                <w:rFonts w:eastAsia="Times New Roman"/>
                <w:i/>
                <w:lang w:eastAsia="ru-RU"/>
              </w:rPr>
              <w:t>Шифры осваиваемых компетенций (ПК и ОК)</w:t>
            </w:r>
          </w:p>
        </w:tc>
        <w:tc>
          <w:tcPr>
            <w:tcW w:w="887" w:type="pct"/>
            <w:shd w:val="clear" w:color="auto" w:fill="auto"/>
          </w:tcPr>
          <w:p w:rsidR="00B501C2" w:rsidRPr="00A64EBE" w:rsidRDefault="00B501C2" w:rsidP="00C96F22">
            <w:pPr>
              <w:spacing w:before="120"/>
              <w:jc w:val="both"/>
              <w:rPr>
                <w:rFonts w:eastAsia="Times New Roman"/>
                <w:i/>
                <w:lang w:eastAsia="ru-RU"/>
              </w:rPr>
            </w:pPr>
            <w:r w:rsidRPr="00A64EBE">
              <w:rPr>
                <w:rFonts w:eastAsia="Times New Roman"/>
                <w:i/>
                <w:lang w:eastAsia="ru-RU"/>
              </w:rPr>
              <w:t>Наименование структурных элементов пр. (МДК, практик)</w:t>
            </w:r>
          </w:p>
        </w:tc>
        <w:tc>
          <w:tcPr>
            <w:tcW w:w="790" w:type="pct"/>
          </w:tcPr>
          <w:p w:rsidR="00B501C2" w:rsidRPr="00A64EBE" w:rsidRDefault="00B501C2" w:rsidP="00C96F22">
            <w:pPr>
              <w:spacing w:before="120"/>
              <w:jc w:val="both"/>
              <w:rPr>
                <w:rFonts w:eastAsia="Times New Roman"/>
                <w:i/>
                <w:lang w:eastAsia="ru-RU"/>
              </w:rPr>
            </w:pPr>
            <w:r w:rsidRPr="00A64EBE">
              <w:rPr>
                <w:rFonts w:eastAsia="Times New Roman"/>
                <w:i/>
                <w:lang w:eastAsia="ru-RU"/>
              </w:rPr>
              <w:t>Примерный объем нагрузки на освоение</w:t>
            </w:r>
          </w:p>
        </w:tc>
        <w:tc>
          <w:tcPr>
            <w:tcW w:w="790" w:type="pct"/>
            <w:shd w:val="clear" w:color="auto" w:fill="auto"/>
          </w:tcPr>
          <w:p w:rsidR="00B501C2" w:rsidRPr="00A64EBE" w:rsidRDefault="00B501C2" w:rsidP="00C96F22">
            <w:pPr>
              <w:spacing w:before="120"/>
              <w:jc w:val="both"/>
              <w:rPr>
                <w:rFonts w:eastAsia="Times New Roman"/>
                <w:i/>
                <w:lang w:eastAsia="ru-RU"/>
              </w:rPr>
            </w:pPr>
            <w:r w:rsidRPr="00A64EBE">
              <w:rPr>
                <w:rFonts w:eastAsia="Times New Roman"/>
                <w:i/>
                <w:lang w:eastAsia="ru-RU"/>
              </w:rPr>
              <w:t>Действие</w:t>
            </w:r>
          </w:p>
        </w:tc>
        <w:tc>
          <w:tcPr>
            <w:tcW w:w="826" w:type="pct"/>
          </w:tcPr>
          <w:p w:rsidR="00B501C2" w:rsidRPr="00A64EBE" w:rsidRDefault="00B501C2" w:rsidP="00C96F22">
            <w:pPr>
              <w:spacing w:before="120"/>
              <w:jc w:val="both"/>
              <w:rPr>
                <w:rFonts w:eastAsia="Times New Roman"/>
                <w:i/>
                <w:lang w:eastAsia="ru-RU"/>
              </w:rPr>
            </w:pPr>
            <w:r w:rsidRPr="00A64EBE">
              <w:rPr>
                <w:rFonts w:eastAsia="Times New Roman"/>
                <w:i/>
                <w:lang w:eastAsia="ru-RU"/>
              </w:rPr>
              <w:t>Умения</w:t>
            </w:r>
          </w:p>
        </w:tc>
        <w:tc>
          <w:tcPr>
            <w:tcW w:w="878" w:type="pct"/>
          </w:tcPr>
          <w:p w:rsidR="00B501C2" w:rsidRPr="00A64EBE" w:rsidRDefault="00B501C2" w:rsidP="00C96F22">
            <w:pPr>
              <w:spacing w:before="120"/>
              <w:jc w:val="both"/>
              <w:rPr>
                <w:rFonts w:eastAsia="Times New Roman"/>
                <w:i/>
                <w:lang w:eastAsia="ru-RU"/>
              </w:rPr>
            </w:pPr>
            <w:r w:rsidRPr="00A64EBE">
              <w:rPr>
                <w:rFonts w:eastAsia="Times New Roman"/>
                <w:i/>
                <w:lang w:eastAsia="ru-RU"/>
              </w:rPr>
              <w:t xml:space="preserve">Знания </w:t>
            </w:r>
          </w:p>
        </w:tc>
      </w:tr>
      <w:tr w:rsidR="00B501C2" w:rsidRPr="00A64EBE" w:rsidTr="00C96F22">
        <w:trPr>
          <w:trHeight w:val="693"/>
        </w:trPr>
        <w:tc>
          <w:tcPr>
            <w:tcW w:w="829" w:type="pct"/>
            <w:vMerge w:val="restart"/>
            <w:shd w:val="clear" w:color="auto" w:fill="auto"/>
          </w:tcPr>
          <w:p w:rsidR="00B501C2" w:rsidRPr="00A64EBE" w:rsidRDefault="00B501C2" w:rsidP="00C96F22">
            <w:pPr>
              <w:spacing w:before="120"/>
              <w:jc w:val="both"/>
              <w:rPr>
                <w:rFonts w:eastAsia="Times New Roman"/>
                <w:i/>
                <w:lang w:eastAsia="ru-RU"/>
              </w:rPr>
            </w:pPr>
            <w:r w:rsidRPr="00A64EBE">
              <w:rPr>
                <w:rFonts w:eastAsia="Times New Roman"/>
                <w:i/>
                <w:lang w:eastAsia="ru-RU"/>
              </w:rPr>
              <w:t>ПК 1.1.</w:t>
            </w:r>
          </w:p>
          <w:p w:rsidR="00B501C2" w:rsidRPr="00A64EBE" w:rsidRDefault="00B501C2" w:rsidP="00C96F22">
            <w:pPr>
              <w:spacing w:before="120"/>
              <w:jc w:val="both"/>
              <w:rPr>
                <w:rFonts w:eastAsia="Times New Roman"/>
                <w:i/>
                <w:lang w:eastAsia="ru-RU"/>
              </w:rPr>
            </w:pPr>
            <w:r w:rsidRPr="00A64EBE">
              <w:rPr>
                <w:rFonts w:eastAsia="Times New Roman"/>
                <w:i/>
                <w:lang w:eastAsia="ru-RU"/>
              </w:rPr>
              <w:t>ОК 1</w:t>
            </w:r>
          </w:p>
        </w:tc>
        <w:tc>
          <w:tcPr>
            <w:tcW w:w="887" w:type="pct"/>
            <w:vMerge w:val="restart"/>
            <w:shd w:val="clear" w:color="auto" w:fill="auto"/>
          </w:tcPr>
          <w:p w:rsidR="00B501C2" w:rsidRPr="00A64EBE" w:rsidRDefault="00B501C2" w:rsidP="00C96F22">
            <w:pPr>
              <w:spacing w:before="120"/>
              <w:ind w:firstLine="709"/>
              <w:jc w:val="both"/>
              <w:rPr>
                <w:rFonts w:eastAsia="Times New Roman"/>
                <w:i/>
                <w:lang w:eastAsia="ru-RU"/>
              </w:rPr>
            </w:pPr>
          </w:p>
        </w:tc>
        <w:tc>
          <w:tcPr>
            <w:tcW w:w="790" w:type="pct"/>
            <w:vMerge w:val="restart"/>
          </w:tcPr>
          <w:p w:rsidR="00B501C2" w:rsidRPr="00A64EBE" w:rsidRDefault="00B501C2" w:rsidP="00C96F22">
            <w:pPr>
              <w:spacing w:before="120"/>
              <w:ind w:firstLine="709"/>
              <w:jc w:val="both"/>
              <w:rPr>
                <w:rFonts w:eastAsia="Times New Roman"/>
                <w:i/>
                <w:lang w:eastAsia="ru-RU"/>
              </w:rPr>
            </w:pPr>
          </w:p>
        </w:tc>
        <w:tc>
          <w:tcPr>
            <w:tcW w:w="790" w:type="pct"/>
            <w:shd w:val="clear" w:color="auto" w:fill="auto"/>
          </w:tcPr>
          <w:p w:rsidR="00B501C2" w:rsidRPr="00A64EBE" w:rsidRDefault="00B501C2" w:rsidP="00C96F22">
            <w:pPr>
              <w:spacing w:before="120"/>
              <w:ind w:firstLine="709"/>
              <w:jc w:val="both"/>
              <w:rPr>
                <w:rFonts w:eastAsia="Times New Roman"/>
                <w:i/>
                <w:lang w:eastAsia="ru-RU"/>
              </w:rPr>
            </w:pPr>
          </w:p>
        </w:tc>
        <w:tc>
          <w:tcPr>
            <w:tcW w:w="826" w:type="pct"/>
          </w:tcPr>
          <w:p w:rsidR="00B501C2" w:rsidRPr="00A64EBE" w:rsidRDefault="00B501C2" w:rsidP="00C96F22">
            <w:pPr>
              <w:spacing w:before="120"/>
              <w:ind w:firstLine="709"/>
              <w:jc w:val="both"/>
              <w:rPr>
                <w:rFonts w:eastAsia="Times New Roman"/>
                <w:i/>
                <w:lang w:eastAsia="ru-RU"/>
              </w:rPr>
            </w:pPr>
            <w:r w:rsidRPr="00A64EBE">
              <w:rPr>
                <w:rFonts w:eastAsia="Times New Roman"/>
                <w:i/>
                <w:lang w:eastAsia="ru-RU"/>
              </w:rPr>
              <w:t>***</w:t>
            </w:r>
          </w:p>
        </w:tc>
        <w:tc>
          <w:tcPr>
            <w:tcW w:w="878" w:type="pct"/>
          </w:tcPr>
          <w:p w:rsidR="00B501C2" w:rsidRPr="00A64EBE" w:rsidRDefault="00B501C2" w:rsidP="00C96F22">
            <w:pPr>
              <w:spacing w:before="120"/>
              <w:ind w:firstLine="709"/>
              <w:jc w:val="both"/>
              <w:rPr>
                <w:rFonts w:eastAsia="Times New Roman"/>
                <w:i/>
                <w:lang w:eastAsia="ru-RU"/>
              </w:rPr>
            </w:pPr>
            <w:r w:rsidRPr="00A64EBE">
              <w:rPr>
                <w:rFonts w:eastAsia="Times New Roman"/>
                <w:i/>
                <w:lang w:eastAsia="ru-RU"/>
              </w:rPr>
              <w:t>***</w:t>
            </w:r>
          </w:p>
        </w:tc>
      </w:tr>
      <w:tr w:rsidR="00B501C2" w:rsidRPr="00A64EBE" w:rsidTr="00C96F22">
        <w:trPr>
          <w:trHeight w:val="149"/>
        </w:trPr>
        <w:tc>
          <w:tcPr>
            <w:tcW w:w="829" w:type="pct"/>
            <w:vMerge/>
            <w:shd w:val="clear" w:color="auto" w:fill="auto"/>
          </w:tcPr>
          <w:p w:rsidR="00B501C2" w:rsidRPr="00A64EBE" w:rsidRDefault="00B501C2" w:rsidP="00C96F22">
            <w:pPr>
              <w:spacing w:before="120"/>
              <w:ind w:firstLine="709"/>
              <w:jc w:val="both"/>
              <w:rPr>
                <w:rFonts w:eastAsia="Times New Roman"/>
                <w:i/>
                <w:lang w:eastAsia="ru-RU"/>
              </w:rPr>
            </w:pPr>
          </w:p>
        </w:tc>
        <w:tc>
          <w:tcPr>
            <w:tcW w:w="887" w:type="pct"/>
            <w:vMerge/>
            <w:shd w:val="clear" w:color="auto" w:fill="auto"/>
          </w:tcPr>
          <w:p w:rsidR="00B501C2" w:rsidRPr="00A64EBE" w:rsidRDefault="00B501C2" w:rsidP="00C96F22">
            <w:pPr>
              <w:spacing w:before="120"/>
              <w:ind w:firstLine="709"/>
              <w:jc w:val="both"/>
              <w:rPr>
                <w:rFonts w:eastAsia="Times New Roman"/>
                <w:i/>
                <w:lang w:eastAsia="ru-RU"/>
              </w:rPr>
            </w:pPr>
          </w:p>
        </w:tc>
        <w:tc>
          <w:tcPr>
            <w:tcW w:w="790" w:type="pct"/>
            <w:vMerge/>
          </w:tcPr>
          <w:p w:rsidR="00B501C2" w:rsidRPr="00A64EBE" w:rsidRDefault="00B501C2" w:rsidP="00C96F22">
            <w:pPr>
              <w:spacing w:before="120"/>
              <w:ind w:firstLine="709"/>
              <w:jc w:val="both"/>
              <w:rPr>
                <w:rFonts w:eastAsia="Times New Roman"/>
                <w:i/>
                <w:lang w:eastAsia="ru-RU"/>
              </w:rPr>
            </w:pPr>
          </w:p>
        </w:tc>
        <w:tc>
          <w:tcPr>
            <w:tcW w:w="790" w:type="pct"/>
            <w:shd w:val="clear" w:color="auto" w:fill="auto"/>
          </w:tcPr>
          <w:p w:rsidR="00B501C2" w:rsidRPr="00A64EBE" w:rsidRDefault="00B501C2" w:rsidP="00C96F22">
            <w:pPr>
              <w:spacing w:before="120"/>
              <w:ind w:firstLine="709"/>
              <w:jc w:val="both"/>
              <w:rPr>
                <w:rFonts w:eastAsia="Times New Roman"/>
                <w:i/>
                <w:lang w:eastAsia="ru-RU"/>
              </w:rPr>
            </w:pPr>
          </w:p>
        </w:tc>
        <w:tc>
          <w:tcPr>
            <w:tcW w:w="826" w:type="pct"/>
          </w:tcPr>
          <w:p w:rsidR="00B501C2" w:rsidRPr="00A64EBE" w:rsidRDefault="00B501C2" w:rsidP="00C96F22">
            <w:pPr>
              <w:spacing w:before="120"/>
              <w:ind w:firstLine="709"/>
              <w:jc w:val="both"/>
              <w:rPr>
                <w:rFonts w:eastAsia="Times New Roman"/>
                <w:i/>
                <w:lang w:eastAsia="ru-RU"/>
              </w:rPr>
            </w:pPr>
            <w:r w:rsidRPr="00A64EBE">
              <w:rPr>
                <w:rFonts w:eastAsia="Times New Roman"/>
                <w:i/>
                <w:lang w:eastAsia="ru-RU"/>
              </w:rPr>
              <w:t>***</w:t>
            </w:r>
          </w:p>
        </w:tc>
        <w:tc>
          <w:tcPr>
            <w:tcW w:w="878" w:type="pct"/>
          </w:tcPr>
          <w:p w:rsidR="00B501C2" w:rsidRPr="00A64EBE" w:rsidRDefault="00B501C2" w:rsidP="00C96F22">
            <w:pPr>
              <w:spacing w:before="120"/>
              <w:ind w:firstLine="709"/>
              <w:jc w:val="both"/>
              <w:rPr>
                <w:rFonts w:eastAsia="Times New Roman"/>
                <w:i/>
                <w:lang w:eastAsia="ru-RU"/>
              </w:rPr>
            </w:pPr>
            <w:r w:rsidRPr="00A64EBE">
              <w:rPr>
                <w:rFonts w:eastAsia="Times New Roman"/>
                <w:i/>
                <w:lang w:eastAsia="ru-RU"/>
              </w:rPr>
              <w:t>***</w:t>
            </w:r>
          </w:p>
        </w:tc>
      </w:tr>
      <w:tr w:rsidR="00B501C2" w:rsidRPr="00A64EBE" w:rsidTr="00C96F22">
        <w:trPr>
          <w:trHeight w:val="149"/>
        </w:trPr>
        <w:tc>
          <w:tcPr>
            <w:tcW w:w="829" w:type="pct"/>
            <w:vMerge/>
            <w:shd w:val="clear" w:color="auto" w:fill="auto"/>
          </w:tcPr>
          <w:p w:rsidR="00B501C2" w:rsidRPr="00A64EBE" w:rsidRDefault="00B501C2" w:rsidP="00C96F22">
            <w:pPr>
              <w:spacing w:before="120"/>
              <w:ind w:firstLine="709"/>
              <w:jc w:val="both"/>
              <w:rPr>
                <w:rFonts w:eastAsia="Times New Roman"/>
                <w:i/>
                <w:lang w:eastAsia="ru-RU"/>
              </w:rPr>
            </w:pPr>
          </w:p>
        </w:tc>
        <w:tc>
          <w:tcPr>
            <w:tcW w:w="887" w:type="pct"/>
            <w:vMerge w:val="restart"/>
            <w:shd w:val="clear" w:color="auto" w:fill="auto"/>
          </w:tcPr>
          <w:p w:rsidR="00B501C2" w:rsidRPr="00A64EBE" w:rsidRDefault="00B501C2" w:rsidP="00C96F22">
            <w:pPr>
              <w:spacing w:before="120"/>
              <w:jc w:val="center"/>
              <w:rPr>
                <w:rFonts w:eastAsia="Times New Roman"/>
                <w:i/>
                <w:lang w:eastAsia="ru-RU"/>
              </w:rPr>
            </w:pPr>
          </w:p>
        </w:tc>
        <w:tc>
          <w:tcPr>
            <w:tcW w:w="790" w:type="pct"/>
            <w:vMerge w:val="restart"/>
          </w:tcPr>
          <w:p w:rsidR="00B501C2" w:rsidRPr="00A64EBE" w:rsidRDefault="00B501C2" w:rsidP="00C96F22">
            <w:pPr>
              <w:spacing w:before="120"/>
              <w:ind w:firstLine="709"/>
              <w:jc w:val="both"/>
              <w:rPr>
                <w:rFonts w:eastAsia="Times New Roman"/>
                <w:i/>
                <w:lang w:eastAsia="ru-RU"/>
              </w:rPr>
            </w:pPr>
          </w:p>
        </w:tc>
        <w:tc>
          <w:tcPr>
            <w:tcW w:w="790" w:type="pct"/>
            <w:shd w:val="clear" w:color="auto" w:fill="auto"/>
          </w:tcPr>
          <w:p w:rsidR="00B501C2" w:rsidRPr="00A64EBE" w:rsidRDefault="00B501C2" w:rsidP="00C96F22">
            <w:pPr>
              <w:spacing w:before="120"/>
              <w:ind w:firstLine="709"/>
              <w:jc w:val="both"/>
              <w:rPr>
                <w:rFonts w:eastAsia="Times New Roman"/>
                <w:i/>
                <w:lang w:eastAsia="ru-RU"/>
              </w:rPr>
            </w:pPr>
            <w:r w:rsidRPr="00A64EBE">
              <w:rPr>
                <w:rFonts w:eastAsia="Times New Roman"/>
                <w:i/>
                <w:lang w:eastAsia="ru-RU"/>
              </w:rPr>
              <w:t>***</w:t>
            </w:r>
          </w:p>
        </w:tc>
        <w:tc>
          <w:tcPr>
            <w:tcW w:w="826" w:type="pct"/>
          </w:tcPr>
          <w:p w:rsidR="00B501C2" w:rsidRPr="00A64EBE" w:rsidRDefault="00B501C2" w:rsidP="00C96F22">
            <w:pPr>
              <w:spacing w:before="120"/>
              <w:ind w:firstLine="709"/>
              <w:jc w:val="both"/>
              <w:rPr>
                <w:rFonts w:eastAsia="Times New Roman"/>
                <w:i/>
                <w:lang w:eastAsia="ru-RU"/>
              </w:rPr>
            </w:pPr>
            <w:r w:rsidRPr="00A64EBE">
              <w:rPr>
                <w:rFonts w:eastAsia="Times New Roman"/>
                <w:i/>
                <w:lang w:eastAsia="ru-RU"/>
              </w:rPr>
              <w:t>***</w:t>
            </w:r>
          </w:p>
        </w:tc>
        <w:tc>
          <w:tcPr>
            <w:tcW w:w="878" w:type="pct"/>
          </w:tcPr>
          <w:p w:rsidR="00B501C2" w:rsidRPr="00A64EBE" w:rsidRDefault="00B501C2" w:rsidP="00C96F22">
            <w:pPr>
              <w:spacing w:before="120"/>
              <w:ind w:firstLine="709"/>
              <w:jc w:val="both"/>
              <w:rPr>
                <w:rFonts w:eastAsia="Times New Roman"/>
                <w:i/>
                <w:lang w:eastAsia="ru-RU"/>
              </w:rPr>
            </w:pPr>
          </w:p>
        </w:tc>
      </w:tr>
      <w:tr w:rsidR="00B501C2" w:rsidRPr="00A64EBE" w:rsidTr="00C96F22">
        <w:trPr>
          <w:trHeight w:val="149"/>
        </w:trPr>
        <w:tc>
          <w:tcPr>
            <w:tcW w:w="829" w:type="pct"/>
            <w:vMerge/>
            <w:shd w:val="clear" w:color="auto" w:fill="auto"/>
          </w:tcPr>
          <w:p w:rsidR="00B501C2" w:rsidRPr="00A64EBE" w:rsidRDefault="00B501C2" w:rsidP="00C96F22">
            <w:pPr>
              <w:spacing w:before="120"/>
              <w:ind w:firstLine="709"/>
              <w:jc w:val="both"/>
              <w:rPr>
                <w:rFonts w:eastAsia="Times New Roman"/>
                <w:i/>
                <w:lang w:eastAsia="ru-RU"/>
              </w:rPr>
            </w:pPr>
          </w:p>
        </w:tc>
        <w:tc>
          <w:tcPr>
            <w:tcW w:w="887" w:type="pct"/>
            <w:vMerge/>
            <w:shd w:val="clear" w:color="auto" w:fill="auto"/>
          </w:tcPr>
          <w:p w:rsidR="00B501C2" w:rsidRPr="00A64EBE" w:rsidRDefault="00B501C2" w:rsidP="00C96F22">
            <w:pPr>
              <w:spacing w:before="120"/>
              <w:jc w:val="both"/>
              <w:rPr>
                <w:rFonts w:eastAsia="Times New Roman"/>
                <w:i/>
                <w:lang w:eastAsia="ru-RU"/>
              </w:rPr>
            </w:pPr>
          </w:p>
        </w:tc>
        <w:tc>
          <w:tcPr>
            <w:tcW w:w="790" w:type="pct"/>
            <w:vMerge/>
          </w:tcPr>
          <w:p w:rsidR="00B501C2" w:rsidRPr="00A64EBE" w:rsidRDefault="00B501C2" w:rsidP="00C96F22">
            <w:pPr>
              <w:spacing w:before="120"/>
              <w:ind w:firstLine="709"/>
              <w:jc w:val="both"/>
              <w:rPr>
                <w:rFonts w:eastAsia="Times New Roman"/>
                <w:i/>
                <w:lang w:eastAsia="ru-RU"/>
              </w:rPr>
            </w:pPr>
          </w:p>
        </w:tc>
        <w:tc>
          <w:tcPr>
            <w:tcW w:w="790" w:type="pct"/>
            <w:shd w:val="clear" w:color="auto" w:fill="auto"/>
          </w:tcPr>
          <w:p w:rsidR="00B501C2" w:rsidRPr="00A64EBE" w:rsidRDefault="00B501C2" w:rsidP="00C96F22">
            <w:pPr>
              <w:spacing w:before="120"/>
              <w:ind w:firstLine="709"/>
              <w:jc w:val="both"/>
              <w:rPr>
                <w:rFonts w:eastAsia="Times New Roman"/>
                <w:i/>
                <w:lang w:eastAsia="ru-RU"/>
              </w:rPr>
            </w:pPr>
            <w:r w:rsidRPr="00A64EBE">
              <w:rPr>
                <w:rFonts w:eastAsia="Times New Roman"/>
                <w:i/>
                <w:lang w:eastAsia="ru-RU"/>
              </w:rPr>
              <w:t>***</w:t>
            </w:r>
          </w:p>
        </w:tc>
        <w:tc>
          <w:tcPr>
            <w:tcW w:w="826" w:type="pct"/>
          </w:tcPr>
          <w:p w:rsidR="00B501C2" w:rsidRPr="00A64EBE" w:rsidRDefault="00B501C2" w:rsidP="00C96F22">
            <w:pPr>
              <w:spacing w:before="120"/>
              <w:ind w:firstLine="709"/>
              <w:jc w:val="both"/>
              <w:rPr>
                <w:rFonts w:eastAsia="Times New Roman"/>
                <w:i/>
                <w:lang w:eastAsia="ru-RU"/>
              </w:rPr>
            </w:pPr>
            <w:r w:rsidRPr="00A64EBE">
              <w:rPr>
                <w:rFonts w:eastAsia="Times New Roman"/>
                <w:i/>
                <w:lang w:eastAsia="ru-RU"/>
              </w:rPr>
              <w:t>***</w:t>
            </w:r>
          </w:p>
        </w:tc>
        <w:tc>
          <w:tcPr>
            <w:tcW w:w="878" w:type="pct"/>
          </w:tcPr>
          <w:p w:rsidR="00B501C2" w:rsidRPr="00A64EBE" w:rsidRDefault="00B501C2" w:rsidP="00C96F22">
            <w:pPr>
              <w:spacing w:before="120"/>
              <w:ind w:firstLine="709"/>
              <w:jc w:val="both"/>
              <w:rPr>
                <w:rFonts w:eastAsia="Times New Roman"/>
                <w:i/>
                <w:lang w:eastAsia="ru-RU"/>
              </w:rPr>
            </w:pPr>
          </w:p>
        </w:tc>
      </w:tr>
    </w:tbl>
    <w:p w:rsidR="00B501C2" w:rsidRPr="00A64EBE" w:rsidRDefault="00B501C2" w:rsidP="00B501C2">
      <w:pPr>
        <w:spacing w:before="120" w:line="360" w:lineRule="auto"/>
        <w:ind w:firstLine="709"/>
        <w:jc w:val="both"/>
        <w:rPr>
          <w:rFonts w:eastAsia="Times New Roman"/>
          <w:lang w:eastAsia="ru-RU"/>
        </w:rPr>
      </w:pPr>
      <w:r w:rsidRPr="00A64EBE">
        <w:rPr>
          <w:rFonts w:eastAsia="Times New Roman"/>
          <w:lang w:eastAsia="ru-RU"/>
        </w:rPr>
        <w:lastRenderedPageBreak/>
        <w:t>Таблица заполняется под каждый основной вид деятельности (профессиональный модуль путем переноса элементов конкретизированных требований из спецификаций ПК и ОК, распределяя их по осваиваемым МДК</w:t>
      </w:r>
      <w:r w:rsidR="00ED1801">
        <w:rPr>
          <w:rFonts w:eastAsia="Times New Roman"/>
          <w:lang w:eastAsia="ru-RU"/>
        </w:rPr>
        <w:t xml:space="preserve"> и видам практик в рамках модулей</w:t>
      </w:r>
      <w:r w:rsidRPr="00A64EBE">
        <w:rPr>
          <w:rFonts w:eastAsia="Times New Roman"/>
          <w:lang w:eastAsia="ru-RU"/>
        </w:rPr>
        <w:t>. Для специальностей СПО оформляется и по последнему модулю по освоению рабочей профессии должности служащего. (в случае наличия)</w:t>
      </w:r>
      <w:r w:rsidRPr="00AB300D">
        <w:rPr>
          <w:rFonts w:eastAsia="Times New Roman"/>
          <w:lang w:eastAsia="ru-RU"/>
        </w:rPr>
        <w:t>. Для определения профессиональных компетенций и конкретизированных требований по данному модулю рекомендуется использовать профессиональные стандарты,</w:t>
      </w:r>
      <w:r>
        <w:rPr>
          <w:rFonts w:eastAsia="Times New Roman"/>
          <w:lang w:eastAsia="ru-RU"/>
        </w:rPr>
        <w:t xml:space="preserve"> </w:t>
      </w:r>
      <w:r w:rsidRPr="00AB300D">
        <w:rPr>
          <w:rFonts w:eastAsia="Times New Roman"/>
          <w:lang w:eastAsia="ru-RU"/>
        </w:rPr>
        <w:t>в случае их наличия, или модули ФГОС</w:t>
      </w:r>
      <w:r w:rsidR="00ED1801">
        <w:rPr>
          <w:rFonts w:eastAsia="Times New Roman"/>
          <w:lang w:eastAsia="ru-RU"/>
        </w:rPr>
        <w:t xml:space="preserve"> по профессиям СПО</w:t>
      </w:r>
      <w:r w:rsidRPr="00AB300D">
        <w:rPr>
          <w:rFonts w:eastAsia="Times New Roman"/>
          <w:lang w:eastAsia="ru-RU"/>
        </w:rPr>
        <w:t>, предполагающих освоение тех же квалификаций, что и приложении к конкретному ФГОС</w:t>
      </w:r>
      <w:r w:rsidR="00ED1801">
        <w:rPr>
          <w:rFonts w:eastAsia="Times New Roman"/>
          <w:lang w:eastAsia="ru-RU"/>
        </w:rPr>
        <w:t xml:space="preserve"> по специальности</w:t>
      </w:r>
      <w:r w:rsidRPr="00AB300D">
        <w:rPr>
          <w:rFonts w:eastAsia="Times New Roman"/>
          <w:lang w:eastAsia="ru-RU"/>
        </w:rPr>
        <w:t>, рекомендуется в примерной программе и перечислить документы, которые могут быть использованы для формирования программы данного модуля.</w:t>
      </w:r>
    </w:p>
    <w:p w:rsidR="00B501C2" w:rsidRPr="00A64EBE" w:rsidRDefault="00B501C2" w:rsidP="00B501C2">
      <w:pPr>
        <w:spacing w:before="120" w:line="360" w:lineRule="auto"/>
        <w:ind w:firstLine="709"/>
        <w:jc w:val="both"/>
        <w:rPr>
          <w:rFonts w:eastAsia="Times New Roman"/>
          <w:lang w:eastAsia="ru-RU"/>
        </w:rPr>
      </w:pPr>
      <w:r w:rsidRPr="009A5DEE">
        <w:rPr>
          <w:rFonts w:eastAsia="Times New Roman"/>
          <w:lang w:eastAsia="ru-RU"/>
        </w:rPr>
        <w:t>Далее формируются две таблицы</w:t>
      </w:r>
      <w:r w:rsidRPr="00A64EBE">
        <w:rPr>
          <w:rFonts w:eastAsia="Times New Roman"/>
          <w:lang w:eastAsia="ru-RU"/>
        </w:rPr>
        <w:t xml:space="preserve"> </w:t>
      </w:r>
      <w:r w:rsidRPr="009A5DEE">
        <w:rPr>
          <w:rFonts w:eastAsia="Times New Roman"/>
          <w:lang w:eastAsia="ru-RU"/>
        </w:rPr>
        <w:t>конкретизированных требований по общепрофессиональным</w:t>
      </w:r>
      <w:r w:rsidRPr="00A64EBE">
        <w:rPr>
          <w:rFonts w:eastAsia="Times New Roman"/>
          <w:lang w:eastAsia="ru-RU"/>
        </w:rPr>
        <w:t xml:space="preserve"> дисциплин</w:t>
      </w:r>
      <w:r w:rsidRPr="009A5DEE">
        <w:rPr>
          <w:rFonts w:eastAsia="Times New Roman"/>
          <w:lang w:eastAsia="ru-RU"/>
        </w:rPr>
        <w:t xml:space="preserve">ам и </w:t>
      </w:r>
      <w:r w:rsidRPr="009A5DEE">
        <w:rPr>
          <w:rFonts w:eastAsia="Times New Roman"/>
          <w:bCs/>
          <w:lang w:eastAsia="ru-RU"/>
        </w:rPr>
        <w:t xml:space="preserve">по дисциплинам, математического и общего </w:t>
      </w:r>
      <w:r w:rsidR="003762C6" w:rsidRPr="009A5DEE">
        <w:rPr>
          <w:rFonts w:eastAsia="Times New Roman"/>
          <w:bCs/>
          <w:lang w:eastAsia="ru-RU"/>
        </w:rPr>
        <w:t>естественнонаучного</w:t>
      </w:r>
      <w:r w:rsidRPr="009A5DEE">
        <w:rPr>
          <w:rFonts w:eastAsia="Times New Roman"/>
          <w:b/>
          <w:bCs/>
          <w:i/>
          <w:lang w:eastAsia="ru-RU"/>
        </w:rPr>
        <w:t xml:space="preserve"> </w:t>
      </w:r>
      <w:r w:rsidRPr="009A5DEE">
        <w:rPr>
          <w:rFonts w:eastAsia="Times New Roman"/>
          <w:bCs/>
          <w:lang w:eastAsia="ru-RU"/>
        </w:rPr>
        <w:t xml:space="preserve">цикла </w:t>
      </w:r>
      <w:r w:rsidRPr="009A5DEE">
        <w:rPr>
          <w:rFonts w:eastAsia="Times New Roman"/>
          <w:bCs/>
          <w:i/>
          <w:lang w:eastAsia="ru-RU"/>
        </w:rPr>
        <w:t>(только для специальностей</w:t>
      </w:r>
      <w:r>
        <w:rPr>
          <w:rFonts w:eastAsia="Times New Roman"/>
          <w:bCs/>
          <w:i/>
          <w:lang w:eastAsia="ru-RU"/>
        </w:rPr>
        <w:t xml:space="preserve"> СПО</w:t>
      </w:r>
      <w:r w:rsidRPr="009A5DEE">
        <w:rPr>
          <w:rFonts w:eastAsia="Times New Roman"/>
          <w:bCs/>
          <w:i/>
          <w:lang w:eastAsia="ru-RU"/>
        </w:rPr>
        <w:t>)</w:t>
      </w:r>
      <w:r>
        <w:rPr>
          <w:rFonts w:eastAsia="Times New Roman"/>
          <w:b/>
          <w:bCs/>
          <w:i/>
          <w:lang w:eastAsia="ru-RU"/>
        </w:rPr>
        <w:t>.</w:t>
      </w:r>
    </w:p>
    <w:p w:rsidR="00B501C2" w:rsidRDefault="00B501C2" w:rsidP="00B501C2">
      <w:pPr>
        <w:jc w:val="right"/>
        <w:rPr>
          <w:lang w:eastAsia="ru-RU"/>
        </w:rPr>
      </w:pPr>
      <w:r>
        <w:rPr>
          <w:lang w:eastAsia="ru-RU"/>
        </w:rPr>
        <w:t>Таблицы 4.</w:t>
      </w:r>
    </w:p>
    <w:p w:rsidR="00B501C2" w:rsidRPr="00A64EBE" w:rsidRDefault="00B501C2" w:rsidP="00B501C2">
      <w:pPr>
        <w:jc w:val="right"/>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021"/>
        <w:gridCol w:w="1637"/>
        <w:gridCol w:w="1914"/>
        <w:gridCol w:w="2029"/>
      </w:tblGrid>
      <w:tr w:rsidR="00B501C2" w:rsidRPr="00A64EBE" w:rsidTr="00C96F22">
        <w:trPr>
          <w:trHeight w:val="1387"/>
        </w:trPr>
        <w:tc>
          <w:tcPr>
            <w:tcW w:w="1029" w:type="pct"/>
            <w:shd w:val="clear" w:color="auto" w:fill="auto"/>
          </w:tcPr>
          <w:p w:rsidR="00B501C2" w:rsidRPr="00A64EBE" w:rsidRDefault="00B501C2" w:rsidP="00C96F22">
            <w:pPr>
              <w:spacing w:before="120"/>
              <w:jc w:val="both"/>
              <w:rPr>
                <w:rFonts w:eastAsia="Times New Roman"/>
                <w:i/>
                <w:lang w:eastAsia="ru-RU"/>
              </w:rPr>
            </w:pPr>
            <w:r w:rsidRPr="00A64EBE">
              <w:rPr>
                <w:rFonts w:eastAsia="Times New Roman"/>
                <w:i/>
                <w:lang w:eastAsia="ru-RU"/>
              </w:rPr>
              <w:t xml:space="preserve">Перечень </w:t>
            </w:r>
            <w:r w:rsidR="00ED1801">
              <w:rPr>
                <w:rFonts w:eastAsia="Times New Roman"/>
                <w:i/>
                <w:lang w:eastAsia="ru-RU"/>
              </w:rPr>
              <w:t xml:space="preserve">шифров </w:t>
            </w:r>
            <w:r w:rsidRPr="00A64EBE">
              <w:rPr>
                <w:rFonts w:eastAsia="Times New Roman"/>
                <w:i/>
                <w:lang w:eastAsia="ru-RU"/>
              </w:rPr>
              <w:t>формируемых компетенций (ПК и ОК)</w:t>
            </w:r>
          </w:p>
        </w:tc>
        <w:tc>
          <w:tcPr>
            <w:tcW w:w="1056" w:type="pct"/>
            <w:shd w:val="clear" w:color="auto" w:fill="auto"/>
          </w:tcPr>
          <w:p w:rsidR="00B501C2" w:rsidRPr="00A64EBE" w:rsidRDefault="00B501C2" w:rsidP="00C96F22">
            <w:pPr>
              <w:spacing w:before="120"/>
              <w:jc w:val="both"/>
              <w:rPr>
                <w:rFonts w:eastAsia="Times New Roman"/>
                <w:i/>
                <w:lang w:eastAsia="ru-RU"/>
              </w:rPr>
            </w:pPr>
            <w:r w:rsidRPr="00A64EBE">
              <w:rPr>
                <w:rFonts w:eastAsia="Times New Roman"/>
                <w:i/>
                <w:lang w:eastAsia="ru-RU"/>
              </w:rPr>
              <w:t>Наименование выделенных учебных дисциплин</w:t>
            </w:r>
          </w:p>
        </w:tc>
        <w:tc>
          <w:tcPr>
            <w:tcW w:w="855" w:type="pct"/>
            <w:shd w:val="clear" w:color="auto" w:fill="auto"/>
          </w:tcPr>
          <w:p w:rsidR="00B501C2" w:rsidRPr="00A64EBE" w:rsidRDefault="00B501C2" w:rsidP="00C96F22">
            <w:pPr>
              <w:spacing w:before="120"/>
              <w:jc w:val="both"/>
              <w:rPr>
                <w:rFonts w:eastAsia="Times New Roman"/>
                <w:i/>
                <w:lang w:eastAsia="ru-RU"/>
              </w:rPr>
            </w:pPr>
            <w:r w:rsidRPr="00A64EBE">
              <w:rPr>
                <w:rFonts w:eastAsia="Times New Roman"/>
                <w:i/>
                <w:lang w:eastAsia="ru-RU"/>
              </w:rPr>
              <w:t>Объем нагрузки на дисциплину</w:t>
            </w:r>
          </w:p>
        </w:tc>
        <w:tc>
          <w:tcPr>
            <w:tcW w:w="1000" w:type="pct"/>
          </w:tcPr>
          <w:p w:rsidR="00B501C2" w:rsidRPr="00A64EBE" w:rsidRDefault="00B501C2" w:rsidP="00C96F22">
            <w:pPr>
              <w:spacing w:before="120"/>
              <w:jc w:val="both"/>
              <w:rPr>
                <w:rFonts w:eastAsia="Times New Roman"/>
                <w:i/>
                <w:lang w:eastAsia="ru-RU"/>
              </w:rPr>
            </w:pPr>
            <w:r w:rsidRPr="00A64EBE">
              <w:rPr>
                <w:rFonts w:eastAsia="Times New Roman"/>
                <w:i/>
                <w:lang w:eastAsia="ru-RU"/>
              </w:rPr>
              <w:t>Умения</w:t>
            </w:r>
          </w:p>
        </w:tc>
        <w:tc>
          <w:tcPr>
            <w:tcW w:w="1060" w:type="pct"/>
          </w:tcPr>
          <w:p w:rsidR="00B501C2" w:rsidRPr="00A64EBE" w:rsidRDefault="00B501C2" w:rsidP="00C96F22">
            <w:pPr>
              <w:spacing w:before="120"/>
              <w:jc w:val="both"/>
              <w:rPr>
                <w:rFonts w:eastAsia="Times New Roman"/>
                <w:i/>
                <w:lang w:eastAsia="ru-RU"/>
              </w:rPr>
            </w:pPr>
            <w:r w:rsidRPr="00A64EBE">
              <w:rPr>
                <w:rFonts w:eastAsia="Times New Roman"/>
                <w:i/>
                <w:lang w:eastAsia="ru-RU"/>
              </w:rPr>
              <w:t xml:space="preserve">Знания </w:t>
            </w:r>
          </w:p>
        </w:tc>
      </w:tr>
      <w:tr w:rsidR="00B501C2" w:rsidRPr="00A64EBE" w:rsidTr="00C96F22">
        <w:trPr>
          <w:trHeight w:val="693"/>
        </w:trPr>
        <w:tc>
          <w:tcPr>
            <w:tcW w:w="1029" w:type="pct"/>
            <w:vMerge w:val="restart"/>
            <w:shd w:val="clear" w:color="auto" w:fill="auto"/>
          </w:tcPr>
          <w:p w:rsidR="00B501C2" w:rsidRPr="00A64EBE" w:rsidRDefault="00B501C2" w:rsidP="00C96F22">
            <w:pPr>
              <w:spacing w:before="120"/>
              <w:jc w:val="both"/>
              <w:rPr>
                <w:rFonts w:eastAsia="Times New Roman"/>
                <w:i/>
                <w:lang w:eastAsia="ru-RU"/>
              </w:rPr>
            </w:pPr>
            <w:r w:rsidRPr="00A64EBE">
              <w:rPr>
                <w:rFonts w:eastAsia="Times New Roman"/>
                <w:i/>
                <w:lang w:eastAsia="ru-RU"/>
              </w:rPr>
              <w:t>ПК 1.1.,..</w:t>
            </w:r>
          </w:p>
          <w:p w:rsidR="00B501C2" w:rsidRPr="00A64EBE" w:rsidRDefault="00B501C2" w:rsidP="00C96F22">
            <w:pPr>
              <w:spacing w:before="120"/>
              <w:jc w:val="both"/>
              <w:rPr>
                <w:rFonts w:eastAsia="Times New Roman"/>
                <w:i/>
                <w:lang w:eastAsia="ru-RU"/>
              </w:rPr>
            </w:pPr>
            <w:r w:rsidRPr="00A64EBE">
              <w:rPr>
                <w:rFonts w:eastAsia="Times New Roman"/>
                <w:i/>
                <w:lang w:eastAsia="ru-RU"/>
              </w:rPr>
              <w:t>ОК 1</w:t>
            </w:r>
          </w:p>
        </w:tc>
        <w:tc>
          <w:tcPr>
            <w:tcW w:w="1056" w:type="pct"/>
            <w:vMerge w:val="restart"/>
            <w:shd w:val="clear" w:color="auto" w:fill="auto"/>
          </w:tcPr>
          <w:p w:rsidR="00B501C2" w:rsidRPr="00A64EBE" w:rsidRDefault="00B501C2" w:rsidP="00C96F22">
            <w:pPr>
              <w:spacing w:before="120"/>
              <w:ind w:firstLine="709"/>
              <w:jc w:val="both"/>
              <w:rPr>
                <w:rFonts w:eastAsia="Times New Roman"/>
                <w:i/>
                <w:lang w:eastAsia="ru-RU"/>
              </w:rPr>
            </w:pPr>
          </w:p>
        </w:tc>
        <w:tc>
          <w:tcPr>
            <w:tcW w:w="855" w:type="pct"/>
            <w:vMerge w:val="restart"/>
            <w:shd w:val="clear" w:color="auto" w:fill="auto"/>
          </w:tcPr>
          <w:p w:rsidR="00B501C2" w:rsidRPr="00A64EBE" w:rsidRDefault="00B501C2" w:rsidP="00C96F22">
            <w:pPr>
              <w:spacing w:before="120"/>
              <w:ind w:firstLine="709"/>
              <w:jc w:val="both"/>
              <w:rPr>
                <w:rFonts w:eastAsia="Times New Roman"/>
                <w:i/>
                <w:lang w:eastAsia="ru-RU"/>
              </w:rPr>
            </w:pPr>
          </w:p>
        </w:tc>
        <w:tc>
          <w:tcPr>
            <w:tcW w:w="1000" w:type="pct"/>
          </w:tcPr>
          <w:p w:rsidR="00B501C2" w:rsidRPr="00A64EBE" w:rsidRDefault="00B501C2" w:rsidP="00C96F22">
            <w:pPr>
              <w:spacing w:before="120"/>
              <w:ind w:firstLine="709"/>
              <w:jc w:val="both"/>
              <w:rPr>
                <w:rFonts w:eastAsia="Times New Roman"/>
                <w:i/>
                <w:lang w:eastAsia="ru-RU"/>
              </w:rPr>
            </w:pPr>
          </w:p>
        </w:tc>
        <w:tc>
          <w:tcPr>
            <w:tcW w:w="1060" w:type="pct"/>
          </w:tcPr>
          <w:p w:rsidR="00B501C2" w:rsidRPr="00A64EBE" w:rsidRDefault="00B501C2" w:rsidP="00C96F22">
            <w:pPr>
              <w:spacing w:before="120"/>
              <w:ind w:firstLine="709"/>
              <w:jc w:val="both"/>
              <w:rPr>
                <w:rFonts w:eastAsia="Times New Roman"/>
                <w:i/>
                <w:lang w:eastAsia="ru-RU"/>
              </w:rPr>
            </w:pPr>
          </w:p>
        </w:tc>
      </w:tr>
      <w:tr w:rsidR="00B501C2" w:rsidRPr="00A64EBE" w:rsidTr="00C96F22">
        <w:trPr>
          <w:trHeight w:val="149"/>
        </w:trPr>
        <w:tc>
          <w:tcPr>
            <w:tcW w:w="1029" w:type="pct"/>
            <w:vMerge/>
            <w:shd w:val="clear" w:color="auto" w:fill="auto"/>
          </w:tcPr>
          <w:p w:rsidR="00B501C2" w:rsidRPr="00A64EBE" w:rsidRDefault="00B501C2" w:rsidP="00C96F22">
            <w:pPr>
              <w:spacing w:before="120"/>
              <w:ind w:firstLine="709"/>
              <w:jc w:val="both"/>
              <w:rPr>
                <w:rFonts w:eastAsia="Times New Roman"/>
                <w:i/>
                <w:lang w:eastAsia="ru-RU"/>
              </w:rPr>
            </w:pPr>
          </w:p>
        </w:tc>
        <w:tc>
          <w:tcPr>
            <w:tcW w:w="1056" w:type="pct"/>
            <w:vMerge/>
            <w:shd w:val="clear" w:color="auto" w:fill="auto"/>
          </w:tcPr>
          <w:p w:rsidR="00B501C2" w:rsidRPr="00A64EBE" w:rsidRDefault="00B501C2" w:rsidP="00C96F22">
            <w:pPr>
              <w:spacing w:before="120"/>
              <w:ind w:firstLine="709"/>
              <w:jc w:val="both"/>
              <w:rPr>
                <w:rFonts w:eastAsia="Times New Roman"/>
                <w:i/>
                <w:lang w:eastAsia="ru-RU"/>
              </w:rPr>
            </w:pPr>
          </w:p>
        </w:tc>
        <w:tc>
          <w:tcPr>
            <w:tcW w:w="855" w:type="pct"/>
            <w:vMerge/>
            <w:shd w:val="clear" w:color="auto" w:fill="auto"/>
          </w:tcPr>
          <w:p w:rsidR="00B501C2" w:rsidRPr="00A64EBE" w:rsidRDefault="00B501C2" w:rsidP="00C96F22">
            <w:pPr>
              <w:spacing w:before="120"/>
              <w:ind w:firstLine="709"/>
              <w:jc w:val="both"/>
              <w:rPr>
                <w:rFonts w:eastAsia="Times New Roman"/>
                <w:i/>
                <w:lang w:eastAsia="ru-RU"/>
              </w:rPr>
            </w:pPr>
          </w:p>
        </w:tc>
        <w:tc>
          <w:tcPr>
            <w:tcW w:w="1000" w:type="pct"/>
          </w:tcPr>
          <w:p w:rsidR="00B501C2" w:rsidRPr="00A64EBE" w:rsidRDefault="00B501C2" w:rsidP="00C96F22">
            <w:pPr>
              <w:spacing w:before="120"/>
              <w:ind w:firstLine="709"/>
              <w:jc w:val="both"/>
              <w:rPr>
                <w:rFonts w:eastAsia="Times New Roman"/>
                <w:i/>
                <w:lang w:eastAsia="ru-RU"/>
              </w:rPr>
            </w:pPr>
          </w:p>
        </w:tc>
        <w:tc>
          <w:tcPr>
            <w:tcW w:w="1060" w:type="pct"/>
          </w:tcPr>
          <w:p w:rsidR="00B501C2" w:rsidRPr="00A64EBE" w:rsidRDefault="00B501C2" w:rsidP="00C96F22">
            <w:pPr>
              <w:spacing w:before="120"/>
              <w:ind w:firstLine="709"/>
              <w:jc w:val="both"/>
              <w:rPr>
                <w:rFonts w:eastAsia="Times New Roman"/>
                <w:i/>
                <w:lang w:eastAsia="ru-RU"/>
              </w:rPr>
            </w:pPr>
          </w:p>
        </w:tc>
      </w:tr>
    </w:tbl>
    <w:p w:rsidR="00B501C2" w:rsidRDefault="00B501C2" w:rsidP="00B501C2">
      <w:pPr>
        <w:spacing w:before="120" w:after="120"/>
        <w:jc w:val="both"/>
        <w:rPr>
          <w:rFonts w:eastAsia="Times New Roman"/>
          <w:b/>
          <w:lang w:eastAsia="ru-RU"/>
        </w:rPr>
      </w:pPr>
    </w:p>
    <w:p w:rsidR="00B501C2" w:rsidRPr="00A64EBE" w:rsidRDefault="00B501C2" w:rsidP="00B501C2">
      <w:pPr>
        <w:spacing w:before="120" w:after="120" w:line="360" w:lineRule="auto"/>
        <w:ind w:firstLine="709"/>
        <w:jc w:val="both"/>
        <w:rPr>
          <w:rFonts w:eastAsia="Times New Roman"/>
          <w:lang w:eastAsia="ru-RU"/>
        </w:rPr>
      </w:pPr>
      <w:r w:rsidRPr="00375C1A">
        <w:rPr>
          <w:rFonts w:eastAsia="Times New Roman"/>
          <w:lang w:eastAsia="ru-RU"/>
        </w:rPr>
        <w:t>Далее указываются требования</w:t>
      </w:r>
      <w:r w:rsidRPr="00A64EBE">
        <w:rPr>
          <w:rFonts w:eastAsia="Times New Roman"/>
          <w:lang w:eastAsia="ru-RU"/>
        </w:rPr>
        <w:t xml:space="preserve"> к результатам освоения дисциплин ОГСЭ (для специальностей СПО)</w:t>
      </w:r>
      <w:r>
        <w:rPr>
          <w:rFonts w:eastAsia="Times New Roman"/>
          <w:lang w:eastAsia="ru-RU"/>
        </w:rPr>
        <w:t>.</w:t>
      </w:r>
      <w:r w:rsidRPr="00375C1A">
        <w:rPr>
          <w:rFonts w:eastAsia="Times New Roman"/>
          <w:lang w:eastAsia="ru-RU"/>
        </w:rPr>
        <w:t xml:space="preserve"> </w:t>
      </w:r>
      <w:r w:rsidRPr="00A64EBE">
        <w:rPr>
          <w:rFonts w:eastAsia="Times New Roman"/>
          <w:lang w:eastAsia="ru-RU"/>
        </w:rPr>
        <w:t>Нагрузка по отдельным дисциплинам уточняется в соответствии с особенностями программы и возможностями, задаваемыми структурой программы во ФГОС.</w:t>
      </w:r>
    </w:p>
    <w:p w:rsidR="00B501C2" w:rsidRPr="00A64EBE" w:rsidRDefault="00B501C2" w:rsidP="00B501C2">
      <w:pPr>
        <w:spacing w:before="120" w:after="120"/>
        <w:jc w:val="right"/>
        <w:rPr>
          <w:rFonts w:eastAsia="Times New Roman"/>
          <w:lang w:eastAsia="ru-RU"/>
        </w:rPr>
      </w:pPr>
      <w:r>
        <w:rPr>
          <w:rFonts w:eastAsia="Times New Roman"/>
          <w:lang w:eastAsia="ru-RU"/>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836"/>
        <w:gridCol w:w="2268"/>
        <w:gridCol w:w="2831"/>
        <w:gridCol w:w="1669"/>
      </w:tblGrid>
      <w:tr w:rsidR="00B501C2" w:rsidRPr="00A64EBE" w:rsidTr="00C96F22">
        <w:tc>
          <w:tcPr>
            <w:tcW w:w="50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Код</w:t>
            </w:r>
          </w:p>
        </w:tc>
        <w:tc>
          <w:tcPr>
            <w:tcW w:w="95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Наименование учебной дисциплины</w:t>
            </w:r>
          </w:p>
        </w:tc>
        <w:tc>
          <w:tcPr>
            <w:tcW w:w="118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Умения</w:t>
            </w:r>
          </w:p>
        </w:tc>
        <w:tc>
          <w:tcPr>
            <w:tcW w:w="147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Знания </w:t>
            </w:r>
          </w:p>
        </w:tc>
        <w:tc>
          <w:tcPr>
            <w:tcW w:w="872"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Количество часов</w:t>
            </w:r>
          </w:p>
        </w:tc>
      </w:tr>
      <w:tr w:rsidR="00B501C2" w:rsidRPr="00A64EBE" w:rsidTr="00C96F22">
        <w:tc>
          <w:tcPr>
            <w:tcW w:w="50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ОГСЭ 01.</w:t>
            </w:r>
          </w:p>
        </w:tc>
        <w:tc>
          <w:tcPr>
            <w:tcW w:w="95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Основы философии</w:t>
            </w:r>
          </w:p>
        </w:tc>
        <w:tc>
          <w:tcPr>
            <w:tcW w:w="118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Ориентироваться в наиболее общих философских проблемах бытия, познания, </w:t>
            </w:r>
            <w:r w:rsidRPr="00A64EBE">
              <w:rPr>
                <w:rFonts w:eastAsia="Times New Roman"/>
                <w:lang w:eastAsia="ru-RU"/>
              </w:rPr>
              <w:lastRenderedPageBreak/>
              <w:t>ценностей, свободы и смысла жизни как основах формирования культуры гражданина и будущего специалиста, социокультурный контекст;</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выстраивать общение на основе общечеловеческих ценностей.</w:t>
            </w:r>
          </w:p>
        </w:tc>
        <w:tc>
          <w:tcPr>
            <w:tcW w:w="147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lastRenderedPageBreak/>
              <w:t>основные категории и понятия философии;</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роль философии в жизни человека и общества;</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основы философского </w:t>
            </w:r>
            <w:r w:rsidRPr="00A64EBE">
              <w:rPr>
                <w:rFonts w:eastAsia="Times New Roman"/>
                <w:lang w:eastAsia="ru-RU"/>
              </w:rPr>
              <w:lastRenderedPageBreak/>
              <w:t>учения о бытии;</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сущность процесса познания;</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основы научной, философской и религиозной картин мира;</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об условиях формирования личности, свободе и ответственности за сохранение жизни, культуры, окружающей среды;</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общечеловеческие ценности, как основа поведения в коллективе, команде.</w:t>
            </w:r>
          </w:p>
        </w:tc>
        <w:tc>
          <w:tcPr>
            <w:tcW w:w="872" w:type="pct"/>
            <w:shd w:val="clear" w:color="auto" w:fill="auto"/>
          </w:tcPr>
          <w:p w:rsidR="00B501C2" w:rsidRPr="00A64EBE" w:rsidRDefault="00B501C2" w:rsidP="00C96F22">
            <w:pPr>
              <w:spacing w:line="276" w:lineRule="auto"/>
              <w:jc w:val="both"/>
              <w:rPr>
                <w:rFonts w:eastAsia="Times New Roman"/>
                <w:i/>
                <w:lang w:eastAsia="ru-RU"/>
              </w:rPr>
            </w:pPr>
            <w:r w:rsidRPr="00A64EBE">
              <w:rPr>
                <w:rFonts w:eastAsia="Times New Roman"/>
                <w:i/>
                <w:lang w:eastAsia="ru-RU"/>
              </w:rPr>
              <w:lastRenderedPageBreak/>
              <w:t xml:space="preserve"> Не менее 36</w:t>
            </w:r>
          </w:p>
        </w:tc>
      </w:tr>
      <w:tr w:rsidR="00B501C2" w:rsidRPr="00A64EBE" w:rsidTr="00C96F22">
        <w:tc>
          <w:tcPr>
            <w:tcW w:w="50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lastRenderedPageBreak/>
              <w:t>ОГСЭ 02.</w:t>
            </w:r>
          </w:p>
        </w:tc>
        <w:tc>
          <w:tcPr>
            <w:tcW w:w="95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История</w:t>
            </w:r>
          </w:p>
        </w:tc>
        <w:tc>
          <w:tcPr>
            <w:tcW w:w="118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ориентироваться в современной экономической, политической и культурной ситуации в России и мире;</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выявлять взаимосвязь отечественных, региональных, мировых социально-экономических, политических и культурных проблем;</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определять </w:t>
            </w:r>
            <w:r w:rsidRPr="00A64EBE">
              <w:rPr>
                <w:rFonts w:eastAsia="Times New Roman"/>
                <w:lang w:eastAsia="ru-RU"/>
              </w:rPr>
              <w:lastRenderedPageBreak/>
              <w:t>значимость профессиональной деятельности по осваиваемой профессии (специальности) для развития экономики в историческом контексте;</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демонстрировать гражданско-патриотическую позицию.</w:t>
            </w:r>
          </w:p>
        </w:tc>
        <w:tc>
          <w:tcPr>
            <w:tcW w:w="147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lastRenderedPageBreak/>
              <w:t>основные направления развития ключевых регионов мира на рубеже веков (XX и XXI вв.).</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сущность и причины локальных, региональных, межгосударственных конфликтов в конце XX - начале XXI вв.;</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w:t>
            </w:r>
            <w:r w:rsidRPr="00A64EBE">
              <w:rPr>
                <w:rFonts w:eastAsia="Times New Roman"/>
                <w:lang w:eastAsia="ru-RU"/>
              </w:rPr>
              <w:lastRenderedPageBreak/>
              <w:t>мира;</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назначение международных организаций и основные направления их деятельности;</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о роли науки, культуры и религии в сохранении и укреплении национальных и государственных традиций;</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содержание и назначение важнейших правовых и законодательных актов мирового и регионального значения.</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ретроспективный анализ развития отрасли.</w:t>
            </w:r>
          </w:p>
        </w:tc>
        <w:tc>
          <w:tcPr>
            <w:tcW w:w="872" w:type="pct"/>
            <w:shd w:val="clear" w:color="auto" w:fill="auto"/>
          </w:tcPr>
          <w:p w:rsidR="00B501C2" w:rsidRPr="00A64EBE" w:rsidRDefault="00B501C2" w:rsidP="00C96F22">
            <w:pPr>
              <w:spacing w:line="276" w:lineRule="auto"/>
              <w:jc w:val="both"/>
              <w:rPr>
                <w:rFonts w:eastAsia="Times New Roman"/>
                <w:i/>
                <w:lang w:eastAsia="ru-RU"/>
              </w:rPr>
            </w:pPr>
            <w:r w:rsidRPr="00A64EBE">
              <w:rPr>
                <w:rFonts w:eastAsia="Times New Roman"/>
                <w:i/>
                <w:lang w:eastAsia="ru-RU"/>
              </w:rPr>
              <w:lastRenderedPageBreak/>
              <w:t>Не менее 36</w:t>
            </w:r>
          </w:p>
        </w:tc>
      </w:tr>
      <w:tr w:rsidR="00B501C2" w:rsidRPr="00A64EBE" w:rsidTr="00C96F22">
        <w:tc>
          <w:tcPr>
            <w:tcW w:w="50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lastRenderedPageBreak/>
              <w:t>ОГСЭ 03.</w:t>
            </w:r>
          </w:p>
        </w:tc>
        <w:tc>
          <w:tcPr>
            <w:tcW w:w="95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Иностранный язык в профессиональной деятельности</w:t>
            </w:r>
          </w:p>
        </w:tc>
        <w:tc>
          <w:tcPr>
            <w:tcW w:w="118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понимать общий смысл четко произнесенных высказываний на известные темы (профессиональные и бытовые), </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понимать тексты на базовые профессиональные темы</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участвовать в диалогах на знакомые общие и профессиональные темы</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строить простые высказывания о себе и о своей профессиональной деятельности</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кратко обосновывать и объяснить свои действия (текущие и планируемые)</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lastRenderedPageBreak/>
              <w:t>писать простые связные сообщения на знакомые или интересующие профессиональные темы</w:t>
            </w:r>
          </w:p>
        </w:tc>
        <w:tc>
          <w:tcPr>
            <w:tcW w:w="147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lastRenderedPageBreak/>
              <w:t>правила построения простых и сложных предложений на профессиональные темы</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основные общеупотребительные глаголы (бытовая и профессиональная лексика)</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лексический минимум, относящийся к описанию предметов, средств и процессов профессиональной деятельности</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особенности произношения</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правила чтения текстов профессиональной направленности</w:t>
            </w:r>
          </w:p>
        </w:tc>
        <w:tc>
          <w:tcPr>
            <w:tcW w:w="872" w:type="pct"/>
            <w:shd w:val="clear" w:color="auto" w:fill="auto"/>
          </w:tcPr>
          <w:p w:rsidR="00B501C2" w:rsidRPr="00A64EBE" w:rsidRDefault="00B501C2" w:rsidP="00C96F22">
            <w:pPr>
              <w:spacing w:line="276" w:lineRule="auto"/>
              <w:jc w:val="both"/>
              <w:rPr>
                <w:rFonts w:eastAsia="Times New Roman"/>
                <w:i/>
                <w:lang w:eastAsia="ru-RU"/>
              </w:rPr>
            </w:pPr>
            <w:r w:rsidRPr="00A64EBE">
              <w:rPr>
                <w:rFonts w:eastAsia="Times New Roman"/>
                <w:i/>
                <w:lang w:eastAsia="ru-RU"/>
              </w:rPr>
              <w:t>Не менее 172</w:t>
            </w:r>
          </w:p>
        </w:tc>
      </w:tr>
      <w:tr w:rsidR="00B501C2" w:rsidRPr="00A64EBE" w:rsidTr="00C96F22">
        <w:tc>
          <w:tcPr>
            <w:tcW w:w="50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lastRenderedPageBreak/>
              <w:t>ОГСЭ 04.</w:t>
            </w:r>
          </w:p>
        </w:tc>
        <w:tc>
          <w:tcPr>
            <w:tcW w:w="95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Физическая культура</w:t>
            </w:r>
          </w:p>
        </w:tc>
        <w:tc>
          <w:tcPr>
            <w:tcW w:w="118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Применять рациональные приемы двигательных функций в профессиональной деятельности</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Пользоваться средствами профилактики перенапряжения характерными для данной профессии (специальности)</w:t>
            </w:r>
          </w:p>
        </w:tc>
        <w:tc>
          <w:tcPr>
            <w:tcW w:w="147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Роль физической культуры в общекультурном, профессиональном и социальном развитии человека;</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Основы здорового образа жизни;</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Условия профессиональной деятельности и зоны риска физического здоровья для профессии (специальности)</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Средства профилактики перенапряжения</w:t>
            </w:r>
          </w:p>
        </w:tc>
        <w:tc>
          <w:tcPr>
            <w:tcW w:w="872" w:type="pct"/>
            <w:shd w:val="clear" w:color="auto" w:fill="auto"/>
          </w:tcPr>
          <w:p w:rsidR="00B501C2" w:rsidRPr="00A64EBE" w:rsidRDefault="00B501C2" w:rsidP="00C96F22">
            <w:pPr>
              <w:spacing w:line="276" w:lineRule="auto"/>
              <w:jc w:val="both"/>
              <w:rPr>
                <w:rFonts w:eastAsia="Times New Roman"/>
                <w:i/>
                <w:lang w:eastAsia="ru-RU"/>
              </w:rPr>
            </w:pPr>
            <w:r w:rsidRPr="00A64EBE">
              <w:rPr>
                <w:rFonts w:eastAsia="Times New Roman"/>
                <w:i/>
                <w:lang w:eastAsia="ru-RU"/>
              </w:rPr>
              <w:t>Не менее 160</w:t>
            </w:r>
          </w:p>
        </w:tc>
      </w:tr>
      <w:tr w:rsidR="00B501C2" w:rsidRPr="00A64EBE" w:rsidTr="00C96F22">
        <w:tc>
          <w:tcPr>
            <w:tcW w:w="50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ОГСЭ 05</w:t>
            </w:r>
          </w:p>
        </w:tc>
        <w:tc>
          <w:tcPr>
            <w:tcW w:w="95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Психология общения</w:t>
            </w:r>
          </w:p>
        </w:tc>
        <w:tc>
          <w:tcPr>
            <w:tcW w:w="1185"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применять техники и приемы эффективного общения в профессиональной деятельности; использовать приемы </w:t>
            </w:r>
            <w:proofErr w:type="spellStart"/>
            <w:r w:rsidRPr="00A64EBE">
              <w:rPr>
                <w:rFonts w:eastAsia="Times New Roman"/>
                <w:lang w:eastAsia="ru-RU"/>
              </w:rPr>
              <w:t>саморегуляции</w:t>
            </w:r>
            <w:proofErr w:type="spellEnd"/>
            <w:r w:rsidRPr="00A64EBE">
              <w:rPr>
                <w:rFonts w:eastAsia="Times New Roman"/>
                <w:lang w:eastAsia="ru-RU"/>
              </w:rPr>
              <w:t xml:space="preserve"> поведения в процессе межличностного общения; </w:t>
            </w:r>
          </w:p>
        </w:tc>
        <w:tc>
          <w:tcPr>
            <w:tcW w:w="1479" w:type="pct"/>
            <w:shd w:val="clear" w:color="auto" w:fill="auto"/>
          </w:tcPr>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взаимосвязь общения и деятельности; </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цели, функции, виды и уровни общения; </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роли и ролевые ожидания в общении; виды социальных взаимодействий; </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механизмы взаимопонимания в общении; </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техники и приемы общения, правила слушания, ведения беседы, убеждения; </w:t>
            </w:r>
            <w:r w:rsidRPr="00A64EBE">
              <w:rPr>
                <w:rFonts w:eastAsia="Times New Roman"/>
                <w:lang w:eastAsia="ru-RU"/>
              </w:rPr>
              <w:lastRenderedPageBreak/>
              <w:t xml:space="preserve">этические принципы общения; </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источники, причины, виды и способы разрешения конфликтов;</w:t>
            </w:r>
          </w:p>
          <w:p w:rsidR="00B501C2" w:rsidRPr="00A64EBE" w:rsidRDefault="00B501C2" w:rsidP="00C96F22">
            <w:pPr>
              <w:spacing w:line="276" w:lineRule="auto"/>
              <w:jc w:val="both"/>
              <w:rPr>
                <w:rFonts w:eastAsia="Times New Roman"/>
                <w:lang w:eastAsia="ru-RU"/>
              </w:rPr>
            </w:pPr>
            <w:r w:rsidRPr="00A64EBE">
              <w:rPr>
                <w:rFonts w:eastAsia="Times New Roman"/>
                <w:lang w:eastAsia="ru-RU"/>
              </w:rPr>
              <w:t xml:space="preserve">приемы </w:t>
            </w:r>
            <w:proofErr w:type="spellStart"/>
            <w:r w:rsidRPr="00A64EBE">
              <w:rPr>
                <w:rFonts w:eastAsia="Times New Roman"/>
                <w:lang w:eastAsia="ru-RU"/>
              </w:rPr>
              <w:t>саморегуляции</w:t>
            </w:r>
            <w:proofErr w:type="spellEnd"/>
            <w:r w:rsidRPr="00A64EBE">
              <w:rPr>
                <w:rFonts w:eastAsia="Times New Roman"/>
                <w:lang w:eastAsia="ru-RU"/>
              </w:rPr>
              <w:t xml:space="preserve"> в процессе общения.</w:t>
            </w:r>
          </w:p>
        </w:tc>
        <w:tc>
          <w:tcPr>
            <w:tcW w:w="872" w:type="pct"/>
            <w:shd w:val="clear" w:color="auto" w:fill="auto"/>
          </w:tcPr>
          <w:p w:rsidR="00B501C2" w:rsidRPr="00A64EBE" w:rsidRDefault="00B501C2" w:rsidP="00C96F22">
            <w:pPr>
              <w:spacing w:line="276" w:lineRule="auto"/>
              <w:jc w:val="both"/>
              <w:rPr>
                <w:rFonts w:eastAsia="Times New Roman"/>
                <w:i/>
                <w:lang w:eastAsia="ru-RU"/>
              </w:rPr>
            </w:pPr>
            <w:r w:rsidRPr="00A64EBE">
              <w:rPr>
                <w:rFonts w:eastAsia="Times New Roman"/>
                <w:i/>
                <w:lang w:eastAsia="ru-RU"/>
              </w:rPr>
              <w:lastRenderedPageBreak/>
              <w:t>Не менее 36</w:t>
            </w:r>
          </w:p>
        </w:tc>
      </w:tr>
    </w:tbl>
    <w:p w:rsidR="00B501C2" w:rsidRDefault="00B501C2" w:rsidP="00B501C2">
      <w:pPr>
        <w:spacing w:before="120" w:after="120" w:line="360" w:lineRule="auto"/>
        <w:ind w:firstLine="709"/>
        <w:jc w:val="both"/>
        <w:rPr>
          <w:rFonts w:eastAsia="Times New Roman"/>
          <w:lang w:eastAsia="ru-RU"/>
        </w:rPr>
      </w:pPr>
    </w:p>
    <w:p w:rsidR="00B501C2" w:rsidRPr="00A64EBE" w:rsidRDefault="00B501C2" w:rsidP="00B501C2">
      <w:pPr>
        <w:spacing w:before="120" w:after="120" w:line="360" w:lineRule="auto"/>
        <w:ind w:firstLine="709"/>
        <w:jc w:val="both"/>
        <w:rPr>
          <w:rFonts w:eastAsia="Times New Roman"/>
          <w:lang w:eastAsia="ru-RU"/>
        </w:rPr>
      </w:pPr>
      <w:r w:rsidRPr="00A64EBE">
        <w:rPr>
          <w:rFonts w:eastAsia="Times New Roman"/>
          <w:lang w:eastAsia="ru-RU"/>
        </w:rPr>
        <w:t xml:space="preserve">«Психология общения» осваивается только </w:t>
      </w:r>
      <w:r w:rsidRPr="00375C1A">
        <w:rPr>
          <w:rFonts w:eastAsia="Times New Roman"/>
          <w:lang w:eastAsia="ru-RU"/>
        </w:rPr>
        <w:t>в программах по специальностям</w:t>
      </w:r>
      <w:r w:rsidRPr="00A64EBE">
        <w:rPr>
          <w:rFonts w:eastAsia="Times New Roman"/>
          <w:lang w:eastAsia="ru-RU"/>
        </w:rPr>
        <w:t xml:space="preserve"> во ФГОС по которым</w:t>
      </w:r>
      <w:r>
        <w:rPr>
          <w:rFonts w:eastAsia="Times New Roman"/>
          <w:lang w:eastAsia="ru-RU"/>
        </w:rPr>
        <w:t>,</w:t>
      </w:r>
      <w:r w:rsidRPr="00A64EBE">
        <w:rPr>
          <w:rFonts w:eastAsia="Times New Roman"/>
          <w:lang w:eastAsia="ru-RU"/>
        </w:rPr>
        <w:t xml:space="preserve"> указана эта дисциплина.</w:t>
      </w:r>
    </w:p>
    <w:p w:rsidR="00B501C2" w:rsidRDefault="00B501C2" w:rsidP="00B501C2">
      <w:pPr>
        <w:spacing w:before="120" w:after="120" w:line="360" w:lineRule="auto"/>
        <w:ind w:firstLine="709"/>
        <w:jc w:val="both"/>
        <w:rPr>
          <w:rFonts w:eastAsia="Times New Roman"/>
          <w:lang w:eastAsia="ru-RU"/>
        </w:rPr>
      </w:pPr>
      <w:r w:rsidRPr="00A64EBE">
        <w:rPr>
          <w:rFonts w:eastAsia="Times New Roman"/>
          <w:lang w:eastAsia="ru-RU"/>
        </w:rPr>
        <w:t>При разработке рабочей программы рекомендуется за счет вариативной части ввести дисциплину «Русский язык и культура речи»</w:t>
      </w:r>
      <w:r>
        <w:rPr>
          <w:rFonts w:eastAsia="Times New Roman"/>
          <w:lang w:eastAsia="ru-RU"/>
        </w:rPr>
        <w:t>.</w:t>
      </w:r>
    </w:p>
    <w:p w:rsidR="00B501C2" w:rsidRPr="00A64EBE" w:rsidRDefault="00B501C2" w:rsidP="00B501C2">
      <w:pPr>
        <w:spacing w:before="120" w:after="120" w:line="360" w:lineRule="auto"/>
        <w:ind w:firstLine="709"/>
        <w:jc w:val="both"/>
        <w:rPr>
          <w:rFonts w:eastAsia="Times New Roman"/>
          <w:lang w:eastAsia="ru-RU"/>
        </w:rPr>
      </w:pPr>
      <w:r>
        <w:rPr>
          <w:rFonts w:eastAsia="Times New Roman"/>
          <w:lang w:eastAsia="ru-RU"/>
        </w:rPr>
        <w:t>Количество часов при разработке примерной программы указывается не менее обозначенных в данной таблицы, но время, отведенное на цикл должно быть не менее отведенного на него</w:t>
      </w:r>
      <w:r w:rsidR="00ED1801">
        <w:rPr>
          <w:rFonts w:eastAsia="Times New Roman"/>
          <w:lang w:eastAsia="ru-RU"/>
        </w:rPr>
        <w:t xml:space="preserve"> во</w:t>
      </w:r>
      <w:r>
        <w:rPr>
          <w:rFonts w:eastAsia="Times New Roman"/>
          <w:lang w:eastAsia="ru-RU"/>
        </w:rPr>
        <w:t xml:space="preserve"> ФГОС.</w:t>
      </w:r>
    </w:p>
    <w:p w:rsidR="00B501C2" w:rsidRPr="00284D73" w:rsidRDefault="00B501C2" w:rsidP="00B501C2">
      <w:pPr>
        <w:pStyle w:val="a3"/>
        <w:spacing w:line="360" w:lineRule="auto"/>
        <w:ind w:left="0" w:firstLine="709"/>
        <w:jc w:val="both"/>
        <w:rPr>
          <w:rFonts w:ascii="Times New Roman" w:hAnsi="Times New Roman"/>
          <w:sz w:val="24"/>
          <w:szCs w:val="24"/>
          <w:lang w:val="ru-RU"/>
        </w:rPr>
      </w:pPr>
      <w:r w:rsidRPr="00284D73">
        <w:rPr>
          <w:rFonts w:ascii="Times New Roman" w:hAnsi="Times New Roman"/>
          <w:sz w:val="24"/>
          <w:szCs w:val="24"/>
          <w:lang w:val="ru-RU"/>
        </w:rPr>
        <w:t>При разработке содержания рабочей программы, в случае необходимости могут вноситься дополнительные дисциплины, перечисленные требования могут дополняться за счет вариативной части.</w:t>
      </w:r>
    </w:p>
    <w:p w:rsidR="00B501C2" w:rsidRPr="00284D73" w:rsidRDefault="00B501C2" w:rsidP="00B501C2">
      <w:pPr>
        <w:pStyle w:val="a3"/>
        <w:spacing w:line="360" w:lineRule="auto"/>
        <w:ind w:left="0" w:firstLine="709"/>
        <w:jc w:val="both"/>
        <w:rPr>
          <w:rFonts w:ascii="Times New Roman" w:hAnsi="Times New Roman"/>
          <w:i/>
          <w:sz w:val="24"/>
          <w:szCs w:val="24"/>
          <w:lang w:val="ru-RU"/>
        </w:rPr>
      </w:pPr>
      <w:r w:rsidRPr="00284D73">
        <w:rPr>
          <w:rFonts w:ascii="Times New Roman" w:hAnsi="Times New Roman"/>
          <w:sz w:val="24"/>
          <w:szCs w:val="24"/>
          <w:lang w:val="ru-RU"/>
        </w:rPr>
        <w:t xml:space="preserve">Для введения отдельной дисциплины количество дидактических единиц по освоению теории, лабораторных работ и практических занятий должна </w:t>
      </w:r>
      <w:r>
        <w:rPr>
          <w:rFonts w:ascii="Times New Roman" w:hAnsi="Times New Roman"/>
          <w:sz w:val="24"/>
          <w:szCs w:val="24"/>
          <w:lang w:val="ru-RU"/>
        </w:rPr>
        <w:t>требовать для освоения</w:t>
      </w:r>
      <w:r w:rsidRPr="00284D73">
        <w:rPr>
          <w:rFonts w:ascii="Times New Roman" w:hAnsi="Times New Roman"/>
          <w:sz w:val="24"/>
          <w:szCs w:val="24"/>
          <w:lang w:val="ru-RU"/>
        </w:rPr>
        <w:t xml:space="preserve"> не менее 36 часов. При меньшем количестве объема нагрузки дидактические е</w:t>
      </w:r>
      <w:r w:rsidR="00ED1801">
        <w:rPr>
          <w:rFonts w:ascii="Times New Roman" w:hAnsi="Times New Roman"/>
          <w:sz w:val="24"/>
          <w:szCs w:val="24"/>
          <w:lang w:val="ru-RU"/>
        </w:rPr>
        <w:t>диницы осваиваются в рамках</w:t>
      </w:r>
      <w:r w:rsidRPr="00284D73">
        <w:rPr>
          <w:rFonts w:ascii="Times New Roman" w:hAnsi="Times New Roman"/>
          <w:sz w:val="24"/>
          <w:szCs w:val="24"/>
          <w:lang w:val="ru-RU"/>
        </w:rPr>
        <w:t xml:space="preserve"> междисциплинарны</w:t>
      </w:r>
      <w:r w:rsidR="00ED1801">
        <w:rPr>
          <w:rFonts w:ascii="Times New Roman" w:hAnsi="Times New Roman"/>
          <w:sz w:val="24"/>
          <w:szCs w:val="24"/>
          <w:lang w:val="ru-RU"/>
        </w:rPr>
        <w:t>х</w:t>
      </w:r>
      <w:r w:rsidRPr="00284D73">
        <w:rPr>
          <w:rFonts w:ascii="Times New Roman" w:hAnsi="Times New Roman"/>
          <w:sz w:val="24"/>
          <w:szCs w:val="24"/>
          <w:lang w:val="ru-RU"/>
        </w:rPr>
        <w:t xml:space="preserve"> курс</w:t>
      </w:r>
      <w:r w:rsidR="00ED1801">
        <w:rPr>
          <w:rFonts w:ascii="Times New Roman" w:hAnsi="Times New Roman"/>
          <w:sz w:val="24"/>
          <w:szCs w:val="24"/>
          <w:lang w:val="ru-RU"/>
        </w:rPr>
        <w:t>ов.</w:t>
      </w:r>
    </w:p>
    <w:p w:rsidR="00B501C2" w:rsidRPr="00284D73" w:rsidRDefault="00B501C2" w:rsidP="00B501C2">
      <w:pPr>
        <w:pStyle w:val="a3"/>
        <w:spacing w:line="360" w:lineRule="auto"/>
        <w:ind w:left="0" w:firstLine="708"/>
        <w:jc w:val="both"/>
        <w:rPr>
          <w:rFonts w:ascii="Times New Roman" w:hAnsi="Times New Roman"/>
          <w:sz w:val="24"/>
          <w:szCs w:val="24"/>
          <w:lang w:val="ru-RU"/>
        </w:rPr>
      </w:pPr>
      <w:r w:rsidRPr="00284D73">
        <w:rPr>
          <w:rFonts w:ascii="Times New Roman" w:hAnsi="Times New Roman"/>
          <w:sz w:val="24"/>
          <w:szCs w:val="24"/>
          <w:lang w:val="ru-RU"/>
        </w:rPr>
        <w:t>Далее определяются основные условия реализации программ</w:t>
      </w:r>
      <w:r>
        <w:rPr>
          <w:rFonts w:ascii="Times New Roman" w:hAnsi="Times New Roman"/>
          <w:sz w:val="24"/>
          <w:szCs w:val="24"/>
          <w:lang w:val="ru-RU"/>
        </w:rPr>
        <w:t>,</w:t>
      </w:r>
      <w:r w:rsidRPr="00284D73">
        <w:rPr>
          <w:rFonts w:ascii="Times New Roman" w:hAnsi="Times New Roman"/>
          <w:sz w:val="24"/>
          <w:szCs w:val="24"/>
          <w:lang w:val="ru-RU"/>
        </w:rPr>
        <w:t xml:space="preserve"> включая требования к номенклатуре кабинетов, лабораторий, мастерских, полигонов, сведения об оснащении лаб</w:t>
      </w:r>
      <w:r>
        <w:rPr>
          <w:rFonts w:ascii="Times New Roman" w:hAnsi="Times New Roman"/>
          <w:sz w:val="24"/>
          <w:szCs w:val="24"/>
          <w:lang w:val="ru-RU"/>
        </w:rPr>
        <w:t>ораторий мастерских и полигонов</w:t>
      </w:r>
      <w:r w:rsidRPr="00284D73">
        <w:rPr>
          <w:rFonts w:ascii="Times New Roman" w:hAnsi="Times New Roman"/>
          <w:sz w:val="24"/>
          <w:szCs w:val="24"/>
          <w:lang w:val="ru-RU"/>
        </w:rPr>
        <w:t>.</w:t>
      </w:r>
      <w:r>
        <w:rPr>
          <w:rFonts w:ascii="Times New Roman" w:hAnsi="Times New Roman"/>
          <w:sz w:val="24"/>
          <w:szCs w:val="24"/>
          <w:lang w:val="ru-RU"/>
        </w:rPr>
        <w:t xml:space="preserve"> При формировании номенклатуры кабинетов, лабораторий, мастерских, полигонов и их оснащения </w:t>
      </w:r>
      <w:r w:rsidR="00ED1801">
        <w:rPr>
          <w:rFonts w:ascii="Times New Roman" w:hAnsi="Times New Roman"/>
          <w:sz w:val="24"/>
          <w:szCs w:val="24"/>
          <w:lang w:val="ru-RU"/>
        </w:rPr>
        <w:t xml:space="preserve">в примерной программе </w:t>
      </w:r>
      <w:r>
        <w:rPr>
          <w:rFonts w:ascii="Times New Roman" w:hAnsi="Times New Roman"/>
          <w:sz w:val="24"/>
          <w:szCs w:val="24"/>
          <w:lang w:val="ru-RU"/>
        </w:rPr>
        <w:t>необходимо указывать сведения о минимально-достаточных элементах, для достижения результатов, обозначенных во ФГОС.</w:t>
      </w:r>
    </w:p>
    <w:p w:rsidR="00B501C2" w:rsidRDefault="00B501C2" w:rsidP="00B501C2">
      <w:pPr>
        <w:pStyle w:val="a3"/>
        <w:spacing w:line="360" w:lineRule="auto"/>
        <w:ind w:left="0" w:firstLine="708"/>
        <w:jc w:val="both"/>
        <w:rPr>
          <w:rFonts w:ascii="Times New Roman" w:hAnsi="Times New Roman"/>
          <w:sz w:val="24"/>
          <w:szCs w:val="24"/>
          <w:lang w:val="ru-RU"/>
        </w:rPr>
      </w:pPr>
      <w:r>
        <w:rPr>
          <w:rFonts w:ascii="Times New Roman" w:hAnsi="Times New Roman"/>
          <w:sz w:val="24"/>
          <w:szCs w:val="24"/>
          <w:lang w:val="ru-RU"/>
        </w:rPr>
        <w:t>Р</w:t>
      </w:r>
      <w:r w:rsidRPr="00284D73">
        <w:rPr>
          <w:rFonts w:ascii="Times New Roman" w:hAnsi="Times New Roman"/>
          <w:sz w:val="24"/>
          <w:szCs w:val="24"/>
          <w:lang w:val="ru-RU"/>
        </w:rPr>
        <w:t>азрабатываются методические матер</w:t>
      </w:r>
      <w:r>
        <w:rPr>
          <w:rFonts w:ascii="Times New Roman" w:hAnsi="Times New Roman"/>
          <w:sz w:val="24"/>
          <w:szCs w:val="24"/>
          <w:lang w:val="ru-RU"/>
        </w:rPr>
        <w:t>иалы по сопровождению программы:</w:t>
      </w:r>
      <w:r w:rsidRPr="00284D73">
        <w:rPr>
          <w:rFonts w:ascii="Times New Roman" w:hAnsi="Times New Roman"/>
          <w:sz w:val="24"/>
          <w:szCs w:val="24"/>
          <w:lang w:val="ru-RU"/>
        </w:rPr>
        <w:t xml:space="preserve"> учебные планы, календарный учебный график</w:t>
      </w:r>
      <w:r>
        <w:rPr>
          <w:rFonts w:ascii="Times New Roman" w:hAnsi="Times New Roman"/>
          <w:sz w:val="24"/>
          <w:szCs w:val="24"/>
          <w:lang w:val="ru-RU"/>
        </w:rPr>
        <w:t>. В ходе разработки примерного учебного плана в предложенную в макете таблицу заносятся все дисциплины по циклам с указанием минимальных объемов нагрузки. При этом нагрузка</w:t>
      </w:r>
      <w:r w:rsidR="00ED1801">
        <w:rPr>
          <w:rFonts w:ascii="Times New Roman" w:hAnsi="Times New Roman"/>
          <w:sz w:val="24"/>
          <w:szCs w:val="24"/>
          <w:lang w:val="ru-RU"/>
        </w:rPr>
        <w:t xml:space="preserve"> по дисциплинам и модулям может не распределя</w:t>
      </w:r>
      <w:r>
        <w:rPr>
          <w:rFonts w:ascii="Times New Roman" w:hAnsi="Times New Roman"/>
          <w:sz w:val="24"/>
          <w:szCs w:val="24"/>
          <w:lang w:val="ru-RU"/>
        </w:rPr>
        <w:t>т</w:t>
      </w:r>
      <w:r w:rsidR="00ED1801">
        <w:rPr>
          <w:rFonts w:ascii="Times New Roman" w:hAnsi="Times New Roman"/>
          <w:sz w:val="24"/>
          <w:szCs w:val="24"/>
          <w:lang w:val="ru-RU"/>
        </w:rPr>
        <w:t>ь</w:t>
      </w:r>
      <w:r>
        <w:rPr>
          <w:rFonts w:ascii="Times New Roman" w:hAnsi="Times New Roman"/>
          <w:sz w:val="24"/>
          <w:szCs w:val="24"/>
          <w:lang w:val="ru-RU"/>
        </w:rPr>
        <w:t xml:space="preserve">ся на самостоятельную работу и обязательную нагрузку, </w:t>
      </w:r>
      <w:r w:rsidR="00ED1801">
        <w:rPr>
          <w:rFonts w:ascii="Times New Roman" w:hAnsi="Times New Roman"/>
          <w:sz w:val="24"/>
          <w:szCs w:val="24"/>
          <w:lang w:val="ru-RU"/>
        </w:rPr>
        <w:t xml:space="preserve">при это при разработке рабочих программ, разработчики должны предусмотреть объем нагрузки отводимой на самостоятельную работу. В некоторых случаях разработчики </w:t>
      </w:r>
      <w:r w:rsidR="00332B97">
        <w:rPr>
          <w:rFonts w:ascii="Times New Roman" w:hAnsi="Times New Roman"/>
          <w:sz w:val="24"/>
          <w:szCs w:val="24"/>
          <w:lang w:val="ru-RU"/>
        </w:rPr>
        <w:lastRenderedPageBreak/>
        <w:t>примерных программ из времени</w:t>
      </w:r>
      <w:r w:rsidR="00ED1801">
        <w:rPr>
          <w:rFonts w:ascii="Times New Roman" w:hAnsi="Times New Roman"/>
          <w:sz w:val="24"/>
          <w:szCs w:val="24"/>
          <w:lang w:val="ru-RU"/>
        </w:rPr>
        <w:t xml:space="preserve"> отведенного на вариативную часть выделили объем рекомендуемой самостоятельно</w:t>
      </w:r>
      <w:r w:rsidR="00332B97">
        <w:rPr>
          <w:rFonts w:ascii="Times New Roman" w:hAnsi="Times New Roman"/>
          <w:sz w:val="24"/>
          <w:szCs w:val="24"/>
          <w:lang w:val="ru-RU"/>
        </w:rPr>
        <w:t>й</w:t>
      </w:r>
      <w:r w:rsidR="00ED1801">
        <w:rPr>
          <w:rFonts w:ascii="Times New Roman" w:hAnsi="Times New Roman"/>
          <w:sz w:val="24"/>
          <w:szCs w:val="24"/>
          <w:lang w:val="ru-RU"/>
        </w:rPr>
        <w:t xml:space="preserve"> нагрузки, что нашло отражение в программе.</w:t>
      </w:r>
      <w:r w:rsidR="00332B97">
        <w:rPr>
          <w:rFonts w:ascii="Times New Roman" w:hAnsi="Times New Roman"/>
          <w:sz w:val="24"/>
          <w:szCs w:val="24"/>
          <w:lang w:val="ru-RU"/>
        </w:rPr>
        <w:t xml:space="preserve"> </w:t>
      </w:r>
      <w:r w:rsidR="00ED1801">
        <w:rPr>
          <w:rFonts w:ascii="Times New Roman" w:hAnsi="Times New Roman"/>
          <w:sz w:val="24"/>
          <w:szCs w:val="24"/>
          <w:lang w:val="ru-RU"/>
        </w:rPr>
        <w:t>В</w:t>
      </w:r>
      <w:r>
        <w:rPr>
          <w:rFonts w:ascii="Times New Roman" w:hAnsi="Times New Roman"/>
          <w:sz w:val="24"/>
          <w:szCs w:val="24"/>
          <w:lang w:val="ru-RU"/>
        </w:rPr>
        <w:t xml:space="preserve"> крайней правой колонке указывается курс изучения дисциплины (модуля).</w:t>
      </w:r>
    </w:p>
    <w:p w:rsidR="00B501C2" w:rsidRDefault="00B501C2" w:rsidP="00B501C2">
      <w:pPr>
        <w:pStyle w:val="a3"/>
        <w:spacing w:line="360" w:lineRule="auto"/>
        <w:ind w:left="0" w:firstLine="708"/>
        <w:jc w:val="both"/>
        <w:rPr>
          <w:rFonts w:ascii="Times New Roman" w:hAnsi="Times New Roman"/>
          <w:sz w:val="24"/>
          <w:szCs w:val="24"/>
          <w:lang w:val="ru-RU"/>
        </w:rPr>
      </w:pPr>
      <w:r>
        <w:rPr>
          <w:rFonts w:ascii="Times New Roman" w:hAnsi="Times New Roman"/>
          <w:sz w:val="24"/>
          <w:szCs w:val="24"/>
          <w:lang w:val="ru-RU"/>
        </w:rPr>
        <w:t>Далее</w:t>
      </w:r>
      <w:r w:rsidRPr="00284D73">
        <w:rPr>
          <w:rFonts w:ascii="Times New Roman" w:hAnsi="Times New Roman"/>
          <w:sz w:val="24"/>
          <w:szCs w:val="24"/>
          <w:lang w:val="ru-RU"/>
        </w:rPr>
        <w:t xml:space="preserve"> и </w:t>
      </w:r>
      <w:r>
        <w:rPr>
          <w:rFonts w:ascii="Times New Roman" w:hAnsi="Times New Roman"/>
          <w:sz w:val="24"/>
          <w:szCs w:val="24"/>
          <w:lang w:val="ru-RU"/>
        </w:rPr>
        <w:t xml:space="preserve">приводится </w:t>
      </w:r>
      <w:r w:rsidRPr="00284D73">
        <w:rPr>
          <w:rFonts w:ascii="Times New Roman" w:hAnsi="Times New Roman"/>
          <w:sz w:val="24"/>
          <w:szCs w:val="24"/>
          <w:lang w:val="ru-RU"/>
        </w:rPr>
        <w:t>порядок проведения контрольно-изм</w:t>
      </w:r>
      <w:r>
        <w:rPr>
          <w:rFonts w:ascii="Times New Roman" w:hAnsi="Times New Roman"/>
          <w:sz w:val="24"/>
          <w:szCs w:val="24"/>
          <w:lang w:val="ru-RU"/>
        </w:rPr>
        <w:t>ерительных мероприятий, в котором</w:t>
      </w:r>
      <w:r w:rsidRPr="00284D73">
        <w:rPr>
          <w:rFonts w:ascii="Times New Roman" w:hAnsi="Times New Roman"/>
          <w:sz w:val="24"/>
          <w:szCs w:val="24"/>
          <w:lang w:val="ru-RU"/>
        </w:rPr>
        <w:t xml:space="preserve"> </w:t>
      </w:r>
      <w:r>
        <w:rPr>
          <w:rFonts w:ascii="Times New Roman" w:hAnsi="Times New Roman"/>
          <w:sz w:val="24"/>
          <w:szCs w:val="24"/>
          <w:lang w:val="ru-RU"/>
        </w:rPr>
        <w:t>выбирается</w:t>
      </w:r>
      <w:r w:rsidRPr="00284D73">
        <w:rPr>
          <w:rFonts w:ascii="Times New Roman" w:hAnsi="Times New Roman"/>
          <w:sz w:val="24"/>
          <w:szCs w:val="24"/>
          <w:lang w:val="ru-RU"/>
        </w:rPr>
        <w:t xml:space="preserve"> порядок проведения демонстрационного экзамена</w:t>
      </w:r>
      <w:r>
        <w:rPr>
          <w:rFonts w:ascii="Times New Roman" w:hAnsi="Times New Roman"/>
          <w:sz w:val="24"/>
          <w:szCs w:val="24"/>
          <w:lang w:val="ru-RU"/>
        </w:rPr>
        <w:t xml:space="preserve"> в рамках государственной итоговой аттестации</w:t>
      </w:r>
      <w:r w:rsidRPr="00284D73">
        <w:rPr>
          <w:rFonts w:ascii="Times New Roman" w:hAnsi="Times New Roman"/>
          <w:sz w:val="24"/>
          <w:szCs w:val="24"/>
          <w:lang w:val="ru-RU"/>
        </w:rPr>
        <w:t>.</w:t>
      </w:r>
    </w:p>
    <w:p w:rsidR="00B501C2" w:rsidRDefault="00B501C2" w:rsidP="00B501C2">
      <w:pPr>
        <w:pStyle w:val="a3"/>
        <w:spacing w:line="360" w:lineRule="auto"/>
        <w:ind w:left="0" w:firstLine="708"/>
        <w:jc w:val="both"/>
        <w:rPr>
          <w:rFonts w:ascii="Times New Roman" w:hAnsi="Times New Roman"/>
          <w:sz w:val="24"/>
          <w:szCs w:val="24"/>
          <w:lang w:val="ru-RU"/>
        </w:rPr>
      </w:pPr>
      <w:r>
        <w:rPr>
          <w:rFonts w:ascii="Times New Roman" w:hAnsi="Times New Roman"/>
          <w:sz w:val="24"/>
          <w:szCs w:val="24"/>
          <w:lang w:val="ru-RU"/>
        </w:rPr>
        <w:t>В последнем разделе приводится примерный расчет затрат на реализацию программы, который проводится в соответствующими нормативными документами из расчета минимальных затрат на одного обучающегося на весь курс обучения.</w:t>
      </w:r>
    </w:p>
    <w:p w:rsidR="00B501C2" w:rsidRPr="00795ABE" w:rsidRDefault="00B501C2" w:rsidP="00B501C2">
      <w:pPr>
        <w:pStyle w:val="a3"/>
        <w:spacing w:line="360" w:lineRule="auto"/>
        <w:ind w:left="0" w:firstLine="709"/>
        <w:jc w:val="both"/>
        <w:rPr>
          <w:rFonts w:ascii="Times New Roman" w:hAnsi="Times New Roman"/>
          <w:sz w:val="24"/>
          <w:szCs w:val="24"/>
          <w:lang w:val="ru-RU"/>
        </w:rPr>
      </w:pPr>
      <w:r w:rsidRPr="00795ABE">
        <w:rPr>
          <w:rFonts w:ascii="Times New Roman" w:hAnsi="Times New Roman"/>
          <w:sz w:val="24"/>
          <w:szCs w:val="24"/>
          <w:lang w:val="ru-RU"/>
        </w:rPr>
        <w:t>Такое построения содержания программы является реверсивным, так как содержание выстраивается исходя из результатов освоения программы.</w:t>
      </w:r>
    </w:p>
    <w:p w:rsidR="00B501C2" w:rsidRDefault="00B501C2" w:rsidP="00B501C2">
      <w:pPr>
        <w:pStyle w:val="a3"/>
        <w:spacing w:line="360" w:lineRule="auto"/>
        <w:ind w:left="0" w:firstLine="709"/>
        <w:jc w:val="both"/>
        <w:rPr>
          <w:rFonts w:ascii="Times New Roman" w:hAnsi="Times New Roman"/>
          <w:sz w:val="24"/>
          <w:szCs w:val="24"/>
          <w:lang w:val="ru-RU"/>
        </w:rPr>
      </w:pPr>
      <w:r w:rsidRPr="00795ABE">
        <w:rPr>
          <w:rFonts w:ascii="Times New Roman" w:hAnsi="Times New Roman"/>
          <w:sz w:val="24"/>
          <w:szCs w:val="24"/>
          <w:lang w:val="ru-RU"/>
        </w:rPr>
        <w:t>Плюсами такой методики определения содержания программы является исключение структурных элементов программы</w:t>
      </w:r>
      <w:r>
        <w:rPr>
          <w:rFonts w:ascii="Times New Roman" w:hAnsi="Times New Roman"/>
          <w:sz w:val="24"/>
          <w:szCs w:val="24"/>
          <w:lang w:val="ru-RU"/>
        </w:rPr>
        <w:t>,</w:t>
      </w:r>
      <w:r w:rsidRPr="00795ABE">
        <w:rPr>
          <w:rFonts w:ascii="Times New Roman" w:hAnsi="Times New Roman"/>
          <w:sz w:val="24"/>
          <w:szCs w:val="24"/>
          <w:lang w:val="ru-RU"/>
        </w:rPr>
        <w:t xml:space="preserve"> которые не работают ни на освоение профессии (специальности), ни на обеспечение уровня образования.</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После разработки УМК разработчики приступают примерные программы профессиональных модулей и учебных дисциплин.</w:t>
      </w:r>
    </w:p>
    <w:p w:rsidR="00B501C2" w:rsidRPr="00284D73" w:rsidRDefault="00B501C2" w:rsidP="00B501C2">
      <w:pPr>
        <w:pStyle w:val="a3"/>
        <w:spacing w:line="360" w:lineRule="auto"/>
        <w:ind w:left="0" w:firstLine="709"/>
        <w:jc w:val="both"/>
        <w:rPr>
          <w:rFonts w:ascii="Times New Roman" w:hAnsi="Times New Roman"/>
          <w:sz w:val="24"/>
          <w:szCs w:val="24"/>
          <w:lang w:val="ru-RU"/>
        </w:rPr>
      </w:pPr>
    </w:p>
    <w:p w:rsidR="00B501C2" w:rsidRDefault="00B501C2" w:rsidP="00B501C2">
      <w:pPr>
        <w:pStyle w:val="a3"/>
        <w:numPr>
          <w:ilvl w:val="2"/>
          <w:numId w:val="3"/>
        </w:numPr>
        <w:spacing w:line="360" w:lineRule="auto"/>
        <w:jc w:val="both"/>
        <w:rPr>
          <w:rFonts w:ascii="Times New Roman" w:hAnsi="Times New Roman"/>
          <w:b/>
          <w:sz w:val="24"/>
          <w:szCs w:val="24"/>
          <w:lang w:val="ru-RU"/>
        </w:rPr>
      </w:pPr>
      <w:r>
        <w:rPr>
          <w:rFonts w:ascii="Times New Roman" w:hAnsi="Times New Roman"/>
          <w:b/>
          <w:sz w:val="24"/>
          <w:szCs w:val="24"/>
          <w:lang w:val="ru-RU"/>
        </w:rPr>
        <w:t>Требования к описанию структурных элементов</w:t>
      </w:r>
      <w:r w:rsidRPr="009C0056">
        <w:rPr>
          <w:rFonts w:ascii="Times New Roman" w:hAnsi="Times New Roman"/>
          <w:b/>
          <w:sz w:val="24"/>
          <w:szCs w:val="24"/>
          <w:lang w:val="ru-RU"/>
        </w:rPr>
        <w:t xml:space="preserve"> программ</w:t>
      </w:r>
      <w:r>
        <w:rPr>
          <w:rFonts w:ascii="Times New Roman" w:hAnsi="Times New Roman"/>
          <w:b/>
          <w:sz w:val="24"/>
          <w:szCs w:val="24"/>
          <w:lang w:val="ru-RU"/>
        </w:rPr>
        <w:t xml:space="preserve"> профессиональных модулей в ходе проектирования</w:t>
      </w:r>
    </w:p>
    <w:p w:rsidR="00B501C2" w:rsidRPr="009C0056" w:rsidRDefault="00B501C2" w:rsidP="00B501C2">
      <w:pPr>
        <w:pStyle w:val="a3"/>
        <w:spacing w:line="360" w:lineRule="auto"/>
        <w:ind w:left="1429"/>
        <w:jc w:val="both"/>
        <w:rPr>
          <w:rFonts w:ascii="Times New Roman" w:hAnsi="Times New Roman"/>
          <w:b/>
          <w:sz w:val="24"/>
          <w:szCs w:val="24"/>
          <w:lang w:val="ru-RU"/>
        </w:rPr>
      </w:pPr>
    </w:p>
    <w:p w:rsidR="00B501C2" w:rsidRDefault="00B501C2" w:rsidP="00B501C2">
      <w:pPr>
        <w:pStyle w:val="a3"/>
        <w:spacing w:line="360" w:lineRule="auto"/>
        <w:ind w:left="0" w:firstLine="709"/>
        <w:jc w:val="both"/>
        <w:rPr>
          <w:rFonts w:ascii="Times New Roman" w:hAnsi="Times New Roman"/>
          <w:sz w:val="24"/>
          <w:szCs w:val="24"/>
          <w:lang w:val="ru-RU"/>
        </w:rPr>
      </w:pPr>
      <w:r w:rsidRPr="00284D73">
        <w:rPr>
          <w:rFonts w:ascii="Times New Roman" w:hAnsi="Times New Roman"/>
          <w:sz w:val="24"/>
          <w:szCs w:val="24"/>
          <w:lang w:val="ru-RU"/>
        </w:rPr>
        <w:t xml:space="preserve">В </w:t>
      </w:r>
      <w:r>
        <w:rPr>
          <w:rFonts w:ascii="Times New Roman" w:hAnsi="Times New Roman"/>
          <w:sz w:val="24"/>
          <w:szCs w:val="24"/>
          <w:lang w:val="ru-RU"/>
        </w:rPr>
        <w:t>качестве приложений к УМК разрабатываются</w:t>
      </w:r>
      <w:r w:rsidRPr="00284D73">
        <w:rPr>
          <w:rFonts w:ascii="Times New Roman" w:hAnsi="Times New Roman"/>
          <w:sz w:val="24"/>
          <w:szCs w:val="24"/>
          <w:lang w:val="ru-RU"/>
        </w:rPr>
        <w:t xml:space="preserve"> программы </w:t>
      </w:r>
      <w:r>
        <w:rPr>
          <w:rFonts w:ascii="Times New Roman" w:hAnsi="Times New Roman"/>
          <w:sz w:val="24"/>
          <w:szCs w:val="24"/>
          <w:lang w:val="ru-RU"/>
        </w:rPr>
        <w:t>профессиональных модулей</w:t>
      </w:r>
      <w:r w:rsidRPr="00284D73">
        <w:rPr>
          <w:rFonts w:ascii="Times New Roman" w:hAnsi="Times New Roman"/>
          <w:sz w:val="24"/>
          <w:szCs w:val="24"/>
          <w:lang w:val="ru-RU"/>
        </w:rPr>
        <w:t>, содержание которых опирается на требования</w:t>
      </w:r>
      <w:r>
        <w:rPr>
          <w:rFonts w:ascii="Times New Roman" w:hAnsi="Times New Roman"/>
          <w:sz w:val="24"/>
          <w:szCs w:val="24"/>
          <w:lang w:val="ru-RU"/>
        </w:rPr>
        <w:t>,</w:t>
      </w:r>
      <w:r w:rsidRPr="00284D73">
        <w:rPr>
          <w:rFonts w:ascii="Times New Roman" w:hAnsi="Times New Roman"/>
          <w:sz w:val="24"/>
          <w:szCs w:val="24"/>
          <w:lang w:val="ru-RU"/>
        </w:rPr>
        <w:t xml:space="preserve"> которые были определены в </w:t>
      </w:r>
      <w:r>
        <w:rPr>
          <w:rFonts w:ascii="Times New Roman" w:hAnsi="Times New Roman"/>
          <w:sz w:val="24"/>
          <w:szCs w:val="24"/>
          <w:lang w:val="ru-RU"/>
        </w:rPr>
        <w:t>УМК в разделе, определяющем конкретизированные требования, указываемые в спецификациях по общим и профессиональным компетенциям и разнесенные по модулям</w:t>
      </w:r>
      <w:r w:rsidRPr="00284D73">
        <w:rPr>
          <w:rFonts w:ascii="Times New Roman" w:hAnsi="Times New Roman"/>
          <w:sz w:val="24"/>
          <w:szCs w:val="24"/>
          <w:lang w:val="ru-RU"/>
        </w:rPr>
        <w:t xml:space="preserve">. </w:t>
      </w:r>
    </w:p>
    <w:p w:rsidR="00B501C2" w:rsidRPr="004D3077"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То есть основой для определения содержания программы станут требования, выявленные в ходе анализа профессиональных стандартов, описаний компетенций </w:t>
      </w:r>
      <w:r>
        <w:rPr>
          <w:rFonts w:ascii="Times New Roman" w:hAnsi="Times New Roman"/>
          <w:sz w:val="24"/>
          <w:szCs w:val="24"/>
        </w:rPr>
        <w:t>WS</w:t>
      </w:r>
      <w:r>
        <w:rPr>
          <w:rFonts w:ascii="Times New Roman" w:hAnsi="Times New Roman"/>
          <w:sz w:val="24"/>
          <w:szCs w:val="24"/>
          <w:lang w:val="ru-RU"/>
        </w:rPr>
        <w:t>, а также функционального анализа, выраженные в действиях, умениях и знаниях, минимально-достаточных для формирования общих и профессиональных компетенций в рамках осваиваемого модуля.</w:t>
      </w:r>
    </w:p>
    <w:p w:rsidR="00B501C2" w:rsidRPr="00C46EED"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Структура программы модуля предусматривает следующие разделы:</w:t>
      </w:r>
    </w:p>
    <w:p w:rsidR="00B501C2" w:rsidRPr="00C46EED" w:rsidRDefault="00B501C2" w:rsidP="00B501C2">
      <w:pPr>
        <w:pStyle w:val="a3"/>
        <w:spacing w:line="360" w:lineRule="auto"/>
        <w:jc w:val="both"/>
        <w:rPr>
          <w:rFonts w:ascii="Times New Roman" w:hAnsi="Times New Roman"/>
          <w:sz w:val="24"/>
          <w:szCs w:val="24"/>
          <w:lang w:val="ru-RU"/>
        </w:rPr>
      </w:pPr>
      <w:r>
        <w:rPr>
          <w:rFonts w:ascii="Times New Roman" w:hAnsi="Times New Roman"/>
          <w:sz w:val="24"/>
          <w:szCs w:val="24"/>
          <w:lang w:val="ru-RU"/>
        </w:rPr>
        <w:t>1. О</w:t>
      </w:r>
      <w:r w:rsidRPr="00C46EED">
        <w:rPr>
          <w:rFonts w:ascii="Times New Roman" w:hAnsi="Times New Roman"/>
          <w:sz w:val="24"/>
          <w:szCs w:val="24"/>
          <w:lang w:val="ru-RU"/>
        </w:rPr>
        <w:t>бщая характеристика примерной программы профессионального модуля</w:t>
      </w:r>
      <w:r>
        <w:rPr>
          <w:rFonts w:ascii="Times New Roman" w:hAnsi="Times New Roman"/>
          <w:sz w:val="24"/>
          <w:szCs w:val="24"/>
          <w:lang w:val="ru-RU"/>
        </w:rPr>
        <w:t>;</w:t>
      </w:r>
    </w:p>
    <w:p w:rsidR="00B501C2" w:rsidRDefault="00B501C2" w:rsidP="00B501C2">
      <w:pPr>
        <w:pStyle w:val="a3"/>
        <w:spacing w:line="360" w:lineRule="auto"/>
        <w:jc w:val="both"/>
        <w:rPr>
          <w:rFonts w:ascii="Times New Roman" w:hAnsi="Times New Roman"/>
          <w:sz w:val="24"/>
          <w:szCs w:val="24"/>
          <w:lang w:val="ru-RU"/>
        </w:rPr>
      </w:pPr>
      <w:r>
        <w:rPr>
          <w:rFonts w:ascii="Times New Roman" w:hAnsi="Times New Roman"/>
          <w:sz w:val="24"/>
          <w:szCs w:val="24"/>
          <w:lang w:val="ru-RU"/>
        </w:rPr>
        <w:t>2. С</w:t>
      </w:r>
      <w:r w:rsidRPr="00C46EED">
        <w:rPr>
          <w:rFonts w:ascii="Times New Roman" w:hAnsi="Times New Roman"/>
          <w:sz w:val="24"/>
          <w:szCs w:val="24"/>
          <w:lang w:val="ru-RU"/>
        </w:rPr>
        <w:t>труктура и содержание профессионального модуля</w:t>
      </w:r>
      <w:r>
        <w:rPr>
          <w:rFonts w:ascii="Times New Roman" w:hAnsi="Times New Roman"/>
          <w:sz w:val="24"/>
          <w:szCs w:val="24"/>
          <w:lang w:val="ru-RU"/>
        </w:rPr>
        <w:t>;</w:t>
      </w:r>
    </w:p>
    <w:p w:rsidR="00B501C2" w:rsidRPr="00C46EED" w:rsidRDefault="00B501C2" w:rsidP="00B501C2">
      <w:pPr>
        <w:pStyle w:val="a3"/>
        <w:spacing w:line="360" w:lineRule="auto"/>
        <w:jc w:val="both"/>
        <w:rPr>
          <w:rFonts w:ascii="Times New Roman" w:hAnsi="Times New Roman"/>
          <w:sz w:val="24"/>
          <w:szCs w:val="24"/>
          <w:lang w:val="ru-RU"/>
        </w:rPr>
      </w:pPr>
      <w:r>
        <w:rPr>
          <w:rFonts w:ascii="Times New Roman" w:hAnsi="Times New Roman"/>
          <w:sz w:val="24"/>
          <w:szCs w:val="24"/>
          <w:lang w:val="ru-RU"/>
        </w:rPr>
        <w:t>3. П</w:t>
      </w:r>
      <w:r w:rsidRPr="00C46EED">
        <w:rPr>
          <w:rFonts w:ascii="Times New Roman" w:hAnsi="Times New Roman"/>
          <w:sz w:val="24"/>
          <w:szCs w:val="24"/>
          <w:lang w:val="ru-RU"/>
        </w:rPr>
        <w:t>римерны</w:t>
      </w:r>
      <w:r>
        <w:rPr>
          <w:rFonts w:ascii="Times New Roman" w:hAnsi="Times New Roman"/>
          <w:sz w:val="24"/>
          <w:szCs w:val="24"/>
          <w:lang w:val="ru-RU"/>
        </w:rPr>
        <w:t>е условия реализации программы;</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4. К</w:t>
      </w:r>
      <w:r w:rsidRPr="00C46EED">
        <w:rPr>
          <w:rFonts w:ascii="Times New Roman" w:hAnsi="Times New Roman"/>
          <w:sz w:val="24"/>
          <w:szCs w:val="24"/>
          <w:lang w:val="ru-RU"/>
        </w:rPr>
        <w:t>онтроль и оценка результатов освоения профессиональн</w:t>
      </w:r>
      <w:r>
        <w:rPr>
          <w:rFonts w:ascii="Times New Roman" w:hAnsi="Times New Roman"/>
          <w:sz w:val="24"/>
          <w:szCs w:val="24"/>
          <w:lang w:val="ru-RU"/>
        </w:rPr>
        <w:t>ого модуля (вида деятельности).</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lastRenderedPageBreak/>
        <w:t>В общей характеристике программы профессионального модуля указываются:</w:t>
      </w:r>
    </w:p>
    <w:p w:rsidR="00B501C2" w:rsidRDefault="00B501C2" w:rsidP="00B501C2">
      <w:pPr>
        <w:pStyle w:val="a3"/>
        <w:spacing w:line="360" w:lineRule="auto"/>
        <w:ind w:left="0" w:firstLine="709"/>
        <w:jc w:val="both"/>
        <w:rPr>
          <w:rFonts w:ascii="Times New Roman" w:hAnsi="Times New Roman"/>
          <w:sz w:val="24"/>
          <w:szCs w:val="24"/>
          <w:lang w:val="ru-RU"/>
        </w:rPr>
      </w:pPr>
      <w:r w:rsidRPr="00B101B9">
        <w:rPr>
          <w:rFonts w:ascii="Times New Roman" w:hAnsi="Times New Roman"/>
          <w:sz w:val="24"/>
          <w:szCs w:val="24"/>
          <w:u w:val="single"/>
          <w:lang w:val="ru-RU"/>
        </w:rPr>
        <w:t>Область применения примерной программы</w:t>
      </w:r>
      <w:r>
        <w:rPr>
          <w:rFonts w:ascii="Times New Roman" w:hAnsi="Times New Roman"/>
          <w:sz w:val="24"/>
          <w:szCs w:val="24"/>
          <w:lang w:val="ru-RU"/>
        </w:rPr>
        <w:t>, содержащей шифр и наименование ФГОС, на основе которого, разрабатывается данная программа;</w:t>
      </w:r>
    </w:p>
    <w:p w:rsidR="00B501C2" w:rsidRDefault="00B501C2" w:rsidP="00B501C2">
      <w:pPr>
        <w:pStyle w:val="a3"/>
        <w:spacing w:line="360" w:lineRule="auto"/>
        <w:ind w:left="0" w:firstLine="709"/>
        <w:jc w:val="both"/>
        <w:rPr>
          <w:rFonts w:ascii="Times New Roman" w:hAnsi="Times New Roman"/>
          <w:sz w:val="24"/>
          <w:szCs w:val="24"/>
          <w:lang w:val="ru-RU"/>
        </w:rPr>
      </w:pPr>
      <w:r w:rsidRPr="00B101B9">
        <w:rPr>
          <w:rFonts w:ascii="Times New Roman" w:hAnsi="Times New Roman"/>
          <w:sz w:val="24"/>
          <w:szCs w:val="24"/>
          <w:u w:val="single"/>
          <w:lang w:val="ru-RU"/>
        </w:rPr>
        <w:t>Цель и планируемые результаты освоения профессионального модуля</w:t>
      </w:r>
      <w:r w:rsidRPr="002D6282">
        <w:rPr>
          <w:rFonts w:ascii="Times New Roman" w:hAnsi="Times New Roman"/>
          <w:sz w:val="24"/>
          <w:szCs w:val="24"/>
          <w:lang w:val="ru-RU"/>
        </w:rPr>
        <w:t xml:space="preserve"> </w:t>
      </w:r>
      <w:r>
        <w:rPr>
          <w:rFonts w:ascii="Times New Roman" w:hAnsi="Times New Roman"/>
          <w:sz w:val="24"/>
          <w:szCs w:val="24"/>
          <w:lang w:val="ru-RU"/>
        </w:rPr>
        <w:t>перечисляются профессиональные и общие компетенции и выявленные в спецификациях конкретизированные требования и отобранные для формирования в рамках модуля (оформляется в виде таблицы).</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Кроме того, указывается общее распределение нагрузки, которое рассчитывается из данных примерного учебного плана.</w:t>
      </w:r>
    </w:p>
    <w:p w:rsidR="00B501C2" w:rsidRDefault="00B501C2" w:rsidP="00B501C2">
      <w:pPr>
        <w:pStyle w:val="a3"/>
        <w:spacing w:line="360" w:lineRule="auto"/>
        <w:ind w:left="0" w:firstLine="709"/>
        <w:jc w:val="both"/>
        <w:rPr>
          <w:rFonts w:ascii="Times New Roman" w:hAnsi="Times New Roman"/>
          <w:sz w:val="24"/>
          <w:szCs w:val="24"/>
          <w:lang w:val="ru-RU"/>
        </w:rPr>
      </w:pPr>
      <w:r w:rsidRPr="00B9064B">
        <w:rPr>
          <w:rFonts w:ascii="Times New Roman" w:hAnsi="Times New Roman"/>
          <w:sz w:val="24"/>
          <w:szCs w:val="24"/>
          <w:u w:val="single"/>
          <w:lang w:val="ru-RU"/>
        </w:rPr>
        <w:t>Раздел структура и содержание ПМ</w:t>
      </w:r>
      <w:r>
        <w:rPr>
          <w:rFonts w:ascii="Times New Roman" w:hAnsi="Times New Roman"/>
          <w:sz w:val="24"/>
          <w:szCs w:val="24"/>
          <w:lang w:val="ru-RU"/>
        </w:rPr>
        <w:t xml:space="preserve"> предусматривает заполнение двух табличных форм.</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Первая из которых, посвящена структуре</w:t>
      </w:r>
      <w:r w:rsidRPr="002D6282">
        <w:rPr>
          <w:rFonts w:ascii="Times New Roman" w:hAnsi="Times New Roman"/>
          <w:sz w:val="24"/>
          <w:szCs w:val="24"/>
          <w:lang w:val="ru-RU"/>
        </w:rPr>
        <w:t xml:space="preserve"> профессионального модуля</w:t>
      </w:r>
      <w:r>
        <w:rPr>
          <w:rFonts w:ascii="Times New Roman" w:hAnsi="Times New Roman"/>
          <w:sz w:val="24"/>
          <w:szCs w:val="24"/>
          <w:lang w:val="ru-RU"/>
        </w:rPr>
        <w:t xml:space="preserve"> и</w:t>
      </w:r>
      <w:r w:rsidRPr="002D6282">
        <w:rPr>
          <w:rFonts w:ascii="Times New Roman" w:hAnsi="Times New Roman"/>
          <w:sz w:val="24"/>
          <w:szCs w:val="24"/>
          <w:lang w:val="ru-RU"/>
        </w:rPr>
        <w:t xml:space="preserve"> состоит из набора разделов, каждый из которых соответствует </w:t>
      </w:r>
      <w:r>
        <w:rPr>
          <w:rFonts w:ascii="Times New Roman" w:hAnsi="Times New Roman"/>
          <w:sz w:val="24"/>
          <w:szCs w:val="24"/>
          <w:lang w:val="ru-RU"/>
        </w:rPr>
        <w:t>одной или двум профессиональным</w:t>
      </w:r>
      <w:r w:rsidRPr="002D6282">
        <w:rPr>
          <w:rFonts w:ascii="Times New Roman" w:hAnsi="Times New Roman"/>
          <w:sz w:val="24"/>
          <w:szCs w:val="24"/>
          <w:lang w:val="ru-RU"/>
        </w:rPr>
        <w:t xml:space="preserve"> компетенци</w:t>
      </w:r>
      <w:r>
        <w:rPr>
          <w:rFonts w:ascii="Times New Roman" w:hAnsi="Times New Roman"/>
          <w:sz w:val="24"/>
          <w:szCs w:val="24"/>
          <w:lang w:val="ru-RU"/>
        </w:rPr>
        <w:t>ям</w:t>
      </w:r>
      <w:r w:rsidRPr="002D6282">
        <w:rPr>
          <w:rFonts w:ascii="Times New Roman" w:hAnsi="Times New Roman"/>
          <w:sz w:val="24"/>
          <w:szCs w:val="24"/>
          <w:lang w:val="ru-RU"/>
        </w:rPr>
        <w:t xml:space="preserve"> </w:t>
      </w:r>
      <w:r>
        <w:rPr>
          <w:rFonts w:ascii="Times New Roman" w:hAnsi="Times New Roman"/>
          <w:sz w:val="24"/>
          <w:szCs w:val="24"/>
          <w:lang w:val="ru-RU"/>
        </w:rPr>
        <w:t>и направлен на развитие набора общих компетенций. Кроме того, в данной таблице приводится распределение нагрузки на теоретическую и практическую составляющую по каждому разделу, задается общий график прохождения практики в модуле.</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Вторая, </w:t>
      </w:r>
      <w:proofErr w:type="spellStart"/>
      <w:r>
        <w:rPr>
          <w:rFonts w:ascii="Times New Roman" w:hAnsi="Times New Roman"/>
          <w:sz w:val="24"/>
          <w:szCs w:val="24"/>
          <w:lang w:val="ru-RU"/>
        </w:rPr>
        <w:t>рамочно</w:t>
      </w:r>
      <w:proofErr w:type="spellEnd"/>
      <w:r>
        <w:rPr>
          <w:rFonts w:ascii="Times New Roman" w:hAnsi="Times New Roman"/>
          <w:sz w:val="24"/>
          <w:szCs w:val="24"/>
          <w:lang w:val="ru-RU"/>
        </w:rPr>
        <w:t xml:space="preserve"> описывает содержание программы профессионального модуля, отражая сведения о дидактических единицах по темам МДК, наименовании лабораторных и практических работ, темах учебной и производственной практики, тематике курсового проектирования, наименовании заданий на самостоятельную работу в случае </w:t>
      </w:r>
      <w:r w:rsidR="00332B97">
        <w:rPr>
          <w:rFonts w:ascii="Times New Roman" w:hAnsi="Times New Roman"/>
          <w:sz w:val="24"/>
          <w:szCs w:val="24"/>
          <w:lang w:val="ru-RU"/>
        </w:rPr>
        <w:t>если разработчики примерной программы предусмотрели данный вид работ</w:t>
      </w:r>
      <w:r>
        <w:rPr>
          <w:rFonts w:ascii="Times New Roman" w:hAnsi="Times New Roman"/>
          <w:sz w:val="24"/>
          <w:szCs w:val="24"/>
          <w:lang w:val="ru-RU"/>
        </w:rPr>
        <w:t>, а также объемов нагрузки по каждому элементу программы.</w:t>
      </w:r>
    </w:p>
    <w:p w:rsidR="00B501C2" w:rsidRPr="00284D73"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В основе методики отбора содержания программы должен лежать принцип практико-ориентированности - к</w:t>
      </w:r>
      <w:r w:rsidRPr="00284D73">
        <w:rPr>
          <w:rFonts w:ascii="Times New Roman" w:hAnsi="Times New Roman"/>
          <w:sz w:val="24"/>
          <w:szCs w:val="24"/>
          <w:lang w:val="ru-RU"/>
        </w:rPr>
        <w:t xml:space="preserve">аждое обозначенное </w:t>
      </w:r>
      <w:r>
        <w:rPr>
          <w:rFonts w:ascii="Times New Roman" w:hAnsi="Times New Roman"/>
          <w:sz w:val="24"/>
          <w:szCs w:val="24"/>
          <w:lang w:val="ru-RU"/>
        </w:rPr>
        <w:t xml:space="preserve">в результатах освоения модуля </w:t>
      </w:r>
      <w:r w:rsidRPr="00284D73">
        <w:rPr>
          <w:rFonts w:ascii="Times New Roman" w:hAnsi="Times New Roman"/>
          <w:sz w:val="24"/>
          <w:szCs w:val="24"/>
          <w:lang w:val="ru-RU"/>
        </w:rPr>
        <w:t xml:space="preserve">знание должно найти отражение в дидактических единицах тем междисциплинарных курсов. Каждое умение, должно быть отражено в темах лабораторных работ и практических занятий или темах учебной практики. Каждое действие по модулю должно быть освоено в рамках тем учебной и производственной практик. </w:t>
      </w:r>
    </w:p>
    <w:p w:rsidR="00B501C2" w:rsidRDefault="00B501C2" w:rsidP="00B501C2">
      <w:pPr>
        <w:pStyle w:val="a3"/>
        <w:spacing w:line="360" w:lineRule="auto"/>
        <w:ind w:left="0" w:firstLine="709"/>
        <w:jc w:val="both"/>
        <w:rPr>
          <w:rFonts w:ascii="Times New Roman" w:hAnsi="Times New Roman"/>
          <w:sz w:val="24"/>
          <w:szCs w:val="24"/>
          <w:lang w:val="ru-RU"/>
        </w:rPr>
      </w:pPr>
      <w:r w:rsidRPr="008E701B">
        <w:rPr>
          <w:rFonts w:ascii="Times New Roman" w:hAnsi="Times New Roman"/>
          <w:sz w:val="24"/>
          <w:szCs w:val="24"/>
          <w:u w:val="single"/>
          <w:lang w:val="ru-RU"/>
        </w:rPr>
        <w:t>Условия реализации программы</w:t>
      </w:r>
      <w:r>
        <w:rPr>
          <w:rFonts w:ascii="Times New Roman" w:hAnsi="Times New Roman"/>
          <w:sz w:val="24"/>
          <w:szCs w:val="24"/>
          <w:lang w:val="ru-RU"/>
        </w:rPr>
        <w:t xml:space="preserve"> содержат сведения о материально-технических средствах, информационных источниках, и </w:t>
      </w:r>
      <w:r w:rsidR="00332B97">
        <w:rPr>
          <w:rFonts w:ascii="Times New Roman" w:hAnsi="Times New Roman"/>
          <w:sz w:val="24"/>
          <w:szCs w:val="24"/>
          <w:lang w:val="ru-RU"/>
        </w:rPr>
        <w:t xml:space="preserve">по </w:t>
      </w:r>
      <w:r>
        <w:rPr>
          <w:rFonts w:ascii="Times New Roman" w:hAnsi="Times New Roman"/>
          <w:sz w:val="24"/>
          <w:szCs w:val="24"/>
          <w:lang w:val="ru-RU"/>
        </w:rPr>
        <w:t>педагогическим кадрам, минимально-достаточным для реализации программы и достижения требований к результатам освоения.</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Раздел по контролю содержит сведения о планируемых процедурах по оценке для всех достигаемых результатов</w:t>
      </w:r>
      <w:r w:rsidR="00332B97">
        <w:rPr>
          <w:rFonts w:ascii="Times New Roman" w:hAnsi="Times New Roman"/>
          <w:sz w:val="24"/>
          <w:szCs w:val="24"/>
          <w:lang w:val="ru-RU"/>
        </w:rPr>
        <w:t xml:space="preserve"> с указанием форм и методов контроля</w:t>
      </w:r>
    </w:p>
    <w:p w:rsidR="00B501C2" w:rsidRDefault="00B501C2" w:rsidP="00B501C2">
      <w:pPr>
        <w:pStyle w:val="a3"/>
        <w:spacing w:line="360" w:lineRule="auto"/>
        <w:ind w:left="0" w:firstLine="709"/>
        <w:jc w:val="both"/>
        <w:rPr>
          <w:rFonts w:ascii="Times New Roman" w:hAnsi="Times New Roman"/>
          <w:sz w:val="24"/>
          <w:szCs w:val="24"/>
          <w:lang w:val="ru-RU"/>
        </w:rPr>
      </w:pPr>
    </w:p>
    <w:p w:rsidR="00B501C2" w:rsidRPr="007D2CB5" w:rsidRDefault="00B501C2" w:rsidP="007D2CB5">
      <w:pPr>
        <w:pStyle w:val="a3"/>
        <w:numPr>
          <w:ilvl w:val="0"/>
          <w:numId w:val="3"/>
        </w:numPr>
        <w:spacing w:line="360" w:lineRule="auto"/>
        <w:jc w:val="both"/>
        <w:rPr>
          <w:rFonts w:ascii="Times New Roman" w:hAnsi="Times New Roman"/>
          <w:b/>
          <w:sz w:val="24"/>
          <w:szCs w:val="24"/>
          <w:lang w:val="ru-RU"/>
        </w:rPr>
      </w:pPr>
      <w:r w:rsidRPr="007D2CB5">
        <w:rPr>
          <w:rFonts w:ascii="Times New Roman" w:hAnsi="Times New Roman"/>
          <w:b/>
          <w:sz w:val="24"/>
          <w:szCs w:val="24"/>
          <w:lang w:val="ru-RU"/>
        </w:rPr>
        <w:t>Требования к оформлению структурных элементов программ учебных дисциплин в ходе проектирования</w:t>
      </w:r>
    </w:p>
    <w:p w:rsidR="00B501C2" w:rsidRDefault="00B501C2" w:rsidP="00B501C2">
      <w:pPr>
        <w:pStyle w:val="a3"/>
        <w:spacing w:line="360" w:lineRule="auto"/>
        <w:ind w:left="0" w:firstLine="709"/>
        <w:jc w:val="both"/>
        <w:rPr>
          <w:rFonts w:ascii="Times New Roman" w:hAnsi="Times New Roman"/>
          <w:sz w:val="24"/>
          <w:szCs w:val="24"/>
          <w:lang w:val="ru-RU"/>
        </w:rPr>
      </w:pPr>
      <w:r>
        <w:rPr>
          <w:rFonts w:ascii="Times New Roman" w:hAnsi="Times New Roman"/>
          <w:sz w:val="24"/>
          <w:szCs w:val="24"/>
          <w:lang w:val="ru-RU"/>
        </w:rPr>
        <w:t>По каждой, из выявленных в третьем разделе дисциплине, разрабатывается программа</w:t>
      </w:r>
      <w:r w:rsidR="00332B97">
        <w:rPr>
          <w:rFonts w:ascii="Times New Roman" w:hAnsi="Times New Roman"/>
          <w:sz w:val="24"/>
          <w:szCs w:val="24"/>
          <w:lang w:val="ru-RU"/>
        </w:rPr>
        <w:t>,</w:t>
      </w:r>
      <w:r>
        <w:rPr>
          <w:rFonts w:ascii="Times New Roman" w:hAnsi="Times New Roman"/>
          <w:sz w:val="24"/>
          <w:szCs w:val="24"/>
          <w:lang w:val="ru-RU"/>
        </w:rPr>
        <w:t xml:space="preserve"> содержащая следующие разделы:</w:t>
      </w:r>
    </w:p>
    <w:p w:rsidR="00B501C2" w:rsidRPr="005765FC" w:rsidRDefault="00B501C2" w:rsidP="00B501C2">
      <w:pPr>
        <w:pStyle w:val="a3"/>
        <w:spacing w:line="360" w:lineRule="auto"/>
        <w:ind w:left="0" w:firstLine="709"/>
        <w:jc w:val="both"/>
        <w:rPr>
          <w:rFonts w:ascii="Times New Roman" w:hAnsi="Times New Roman"/>
          <w:sz w:val="24"/>
          <w:szCs w:val="24"/>
          <w:lang w:val="ru-RU"/>
        </w:rPr>
      </w:pPr>
      <w:r w:rsidRPr="00163EEE">
        <w:rPr>
          <w:rFonts w:ascii="Times New Roman" w:hAnsi="Times New Roman"/>
          <w:sz w:val="24"/>
          <w:szCs w:val="24"/>
          <w:u w:val="single"/>
          <w:lang w:val="ru-RU"/>
        </w:rPr>
        <w:t>Общая характеристика примерной программы</w:t>
      </w:r>
      <w:r w:rsidRPr="005765FC">
        <w:rPr>
          <w:rFonts w:ascii="Times New Roman" w:hAnsi="Times New Roman"/>
          <w:sz w:val="24"/>
          <w:szCs w:val="24"/>
          <w:lang w:val="ru-RU"/>
        </w:rPr>
        <w:t xml:space="preserve"> учебной дисциплины</w:t>
      </w:r>
      <w:r>
        <w:rPr>
          <w:rFonts w:ascii="Times New Roman" w:hAnsi="Times New Roman"/>
          <w:sz w:val="24"/>
          <w:szCs w:val="24"/>
          <w:lang w:val="ru-RU"/>
        </w:rPr>
        <w:t>, которая содержит сведения о наименовании дисциплины, её назначении, месте в структуре программы, требованиях к результату освоения, выявленные в УМК, при чем это и конкретизированные требования по общим компетенциям и по профессиональным, кроме того описывается структура нагрузки в рамках дисциплины соотношение практической и теоретической составляющей, а в рабочей программе определяется еще и соотношение аудиторной и самостоятельной работы. При это при проектировании рабочей программы нужно помнить, что в структуре необходимо предусмотреть какую-то нагрузку на самостоятельную работу так как это задано ФГОС.</w:t>
      </w:r>
    </w:p>
    <w:p w:rsidR="00B501C2" w:rsidRPr="005765FC" w:rsidRDefault="00B501C2" w:rsidP="00B501C2">
      <w:pPr>
        <w:pStyle w:val="a3"/>
        <w:spacing w:line="360" w:lineRule="auto"/>
        <w:ind w:left="0" w:firstLine="709"/>
        <w:jc w:val="both"/>
        <w:rPr>
          <w:rFonts w:ascii="Times New Roman" w:hAnsi="Times New Roman"/>
          <w:sz w:val="24"/>
          <w:szCs w:val="24"/>
          <w:lang w:val="ru-RU"/>
        </w:rPr>
      </w:pPr>
      <w:r w:rsidRPr="00163EEE">
        <w:rPr>
          <w:rFonts w:ascii="Times New Roman" w:hAnsi="Times New Roman"/>
          <w:sz w:val="24"/>
          <w:szCs w:val="24"/>
          <w:u w:val="single"/>
          <w:lang w:val="ru-RU"/>
        </w:rPr>
        <w:t xml:space="preserve">Структура </w:t>
      </w:r>
      <w:r>
        <w:rPr>
          <w:rFonts w:ascii="Times New Roman" w:hAnsi="Times New Roman"/>
          <w:sz w:val="24"/>
          <w:szCs w:val="24"/>
          <w:u w:val="single"/>
          <w:lang w:val="ru-RU"/>
        </w:rPr>
        <w:t xml:space="preserve">программы примерной </w:t>
      </w:r>
      <w:r w:rsidRPr="00163EEE">
        <w:rPr>
          <w:rFonts w:ascii="Times New Roman" w:hAnsi="Times New Roman"/>
          <w:sz w:val="24"/>
          <w:szCs w:val="24"/>
          <w:u w:val="single"/>
          <w:lang w:val="ru-RU"/>
        </w:rPr>
        <w:t>учебной дисциплины</w:t>
      </w:r>
      <w:r>
        <w:rPr>
          <w:rFonts w:ascii="Times New Roman" w:hAnsi="Times New Roman"/>
          <w:sz w:val="24"/>
          <w:szCs w:val="24"/>
          <w:lang w:val="ru-RU"/>
        </w:rPr>
        <w:t xml:space="preserve"> включает сведения о дидактических единицах содержания программы, наименовании практических занятий и лабораторных работ, а в случае необходимости сведения о самостоятельной работе. Главным условием, выявления дидактических единиц и тем практических занятий и лабораторных работ, является соблюдение практико-ориентированности, заключающееся в том, что каждое знание должно найти отражение в дидактических единицах тем программ, а каждое умение отрабатывается в рамках практических занятий и лабораторных работ, а также по каждой теме обозначаются шифры компетенций на формирование </w:t>
      </w:r>
      <w:proofErr w:type="gramStart"/>
      <w:r>
        <w:rPr>
          <w:rFonts w:ascii="Times New Roman" w:hAnsi="Times New Roman"/>
          <w:sz w:val="24"/>
          <w:szCs w:val="24"/>
          <w:lang w:val="ru-RU"/>
        </w:rPr>
        <w:t>элементов</w:t>
      </w:r>
      <w:proofErr w:type="gramEnd"/>
      <w:r>
        <w:rPr>
          <w:rFonts w:ascii="Times New Roman" w:hAnsi="Times New Roman"/>
          <w:sz w:val="24"/>
          <w:szCs w:val="24"/>
          <w:lang w:val="ru-RU"/>
        </w:rPr>
        <w:t xml:space="preserve"> которых направлена реализация данной программы.</w:t>
      </w:r>
    </w:p>
    <w:p w:rsidR="00B501C2" w:rsidRPr="005765FC" w:rsidRDefault="00B501C2" w:rsidP="00B501C2">
      <w:pPr>
        <w:pStyle w:val="a3"/>
        <w:spacing w:line="360" w:lineRule="auto"/>
        <w:ind w:left="0" w:firstLine="709"/>
        <w:jc w:val="both"/>
        <w:rPr>
          <w:rFonts w:ascii="Times New Roman" w:hAnsi="Times New Roman"/>
          <w:sz w:val="24"/>
          <w:szCs w:val="24"/>
          <w:lang w:val="ru-RU"/>
        </w:rPr>
      </w:pPr>
      <w:r w:rsidRPr="00163EEE">
        <w:rPr>
          <w:rFonts w:ascii="Times New Roman" w:hAnsi="Times New Roman"/>
          <w:sz w:val="24"/>
          <w:szCs w:val="24"/>
          <w:u w:val="single"/>
          <w:lang w:val="ru-RU"/>
        </w:rPr>
        <w:t>Примерные условия реализации программы</w:t>
      </w:r>
      <w:r>
        <w:rPr>
          <w:rFonts w:ascii="Times New Roman" w:hAnsi="Times New Roman"/>
          <w:sz w:val="24"/>
          <w:szCs w:val="24"/>
          <w:lang w:val="ru-RU"/>
        </w:rPr>
        <w:t xml:space="preserve"> содержат сведения о минимально-достаточном оборудовании, кадровых и информационных ресурсах.</w:t>
      </w:r>
    </w:p>
    <w:p w:rsidR="00B501C2" w:rsidRPr="00163EEE" w:rsidRDefault="00B501C2" w:rsidP="00B501C2">
      <w:pPr>
        <w:pStyle w:val="a3"/>
        <w:spacing w:line="360" w:lineRule="auto"/>
        <w:ind w:left="0" w:firstLine="709"/>
        <w:jc w:val="both"/>
        <w:rPr>
          <w:rFonts w:ascii="Times New Roman" w:hAnsi="Times New Roman"/>
          <w:sz w:val="24"/>
          <w:szCs w:val="24"/>
          <w:lang w:val="ru-RU"/>
        </w:rPr>
      </w:pPr>
      <w:r w:rsidRPr="00163EEE">
        <w:rPr>
          <w:rFonts w:ascii="Times New Roman" w:hAnsi="Times New Roman"/>
          <w:sz w:val="24"/>
          <w:szCs w:val="24"/>
          <w:u w:val="single"/>
          <w:lang w:val="ru-RU"/>
        </w:rPr>
        <w:t>Контроль и оценка результатов освоения учебной дисциплины</w:t>
      </w:r>
      <w:r>
        <w:rPr>
          <w:rFonts w:ascii="Times New Roman" w:hAnsi="Times New Roman"/>
          <w:sz w:val="24"/>
          <w:szCs w:val="24"/>
          <w:u w:val="single"/>
          <w:lang w:val="ru-RU"/>
        </w:rPr>
        <w:t xml:space="preserve"> </w:t>
      </w:r>
      <w:r>
        <w:rPr>
          <w:rFonts w:ascii="Times New Roman" w:hAnsi="Times New Roman"/>
          <w:sz w:val="24"/>
          <w:szCs w:val="24"/>
          <w:lang w:val="ru-RU"/>
        </w:rPr>
        <w:t>содержит сведения, критерии, формы и методы оценки по всем результатам, обозначенным в УМК для данной дисциплины.</w:t>
      </w:r>
    </w:p>
    <w:p w:rsidR="00B501C2" w:rsidRDefault="00B501C2" w:rsidP="00B501C2">
      <w:pPr>
        <w:pStyle w:val="a3"/>
        <w:spacing w:line="360" w:lineRule="auto"/>
        <w:ind w:left="0" w:firstLine="709"/>
        <w:jc w:val="both"/>
        <w:rPr>
          <w:rFonts w:ascii="Times New Roman" w:hAnsi="Times New Roman"/>
          <w:sz w:val="24"/>
          <w:szCs w:val="24"/>
          <w:lang w:val="ru-RU"/>
        </w:rPr>
      </w:pPr>
      <w:r w:rsidRPr="00163EEE">
        <w:rPr>
          <w:rFonts w:ascii="Times New Roman" w:hAnsi="Times New Roman"/>
          <w:sz w:val="24"/>
          <w:szCs w:val="24"/>
          <w:u w:val="single"/>
          <w:lang w:val="ru-RU"/>
        </w:rPr>
        <w:t>Возможности использования программы</w:t>
      </w:r>
      <w:r w:rsidRPr="005765FC">
        <w:rPr>
          <w:rFonts w:ascii="Times New Roman" w:hAnsi="Times New Roman"/>
          <w:sz w:val="24"/>
          <w:szCs w:val="24"/>
          <w:lang w:val="ru-RU"/>
        </w:rPr>
        <w:t xml:space="preserve"> в других </w:t>
      </w:r>
      <w:r>
        <w:rPr>
          <w:rFonts w:ascii="Times New Roman" w:hAnsi="Times New Roman"/>
          <w:sz w:val="24"/>
          <w:szCs w:val="24"/>
          <w:lang w:val="ru-RU"/>
        </w:rPr>
        <w:t xml:space="preserve">ПООП заносятся сведения о возможностях использования программы </w:t>
      </w:r>
      <w:r w:rsidR="00332B97">
        <w:rPr>
          <w:rFonts w:ascii="Times New Roman" w:hAnsi="Times New Roman"/>
          <w:sz w:val="24"/>
          <w:szCs w:val="24"/>
          <w:lang w:val="ru-RU"/>
        </w:rPr>
        <w:t>для других профессий и специальностей СПО</w:t>
      </w:r>
      <w:r>
        <w:rPr>
          <w:rFonts w:ascii="Times New Roman" w:hAnsi="Times New Roman"/>
          <w:sz w:val="24"/>
          <w:szCs w:val="24"/>
          <w:lang w:val="ru-RU"/>
        </w:rPr>
        <w:t>.</w:t>
      </w:r>
    </w:p>
    <w:p w:rsidR="00B501C2" w:rsidRPr="00284D73" w:rsidRDefault="00B501C2" w:rsidP="00B501C2">
      <w:pPr>
        <w:pStyle w:val="a3"/>
        <w:spacing w:line="360" w:lineRule="auto"/>
        <w:ind w:left="0" w:firstLine="709"/>
        <w:jc w:val="both"/>
        <w:rPr>
          <w:rFonts w:ascii="Times New Roman" w:hAnsi="Times New Roman"/>
          <w:sz w:val="24"/>
          <w:szCs w:val="24"/>
          <w:lang w:val="ru-RU"/>
        </w:rPr>
      </w:pPr>
    </w:p>
    <w:p w:rsidR="00B501C2" w:rsidRPr="007D2CB5" w:rsidRDefault="00B501C2" w:rsidP="007D2CB5">
      <w:pPr>
        <w:pStyle w:val="a3"/>
        <w:numPr>
          <w:ilvl w:val="0"/>
          <w:numId w:val="3"/>
        </w:numPr>
        <w:spacing w:line="360" w:lineRule="auto"/>
        <w:jc w:val="both"/>
        <w:rPr>
          <w:rFonts w:ascii="Times New Roman" w:hAnsi="Times New Roman"/>
          <w:b/>
          <w:sz w:val="24"/>
          <w:szCs w:val="24"/>
          <w:lang w:val="ru-RU"/>
        </w:rPr>
      </w:pPr>
      <w:r w:rsidRPr="007D2CB5">
        <w:rPr>
          <w:rFonts w:ascii="Times New Roman" w:hAnsi="Times New Roman"/>
          <w:b/>
          <w:sz w:val="24"/>
          <w:szCs w:val="24"/>
          <w:lang w:val="ru-RU"/>
        </w:rPr>
        <w:t>Требования к оформлению структурных элементов комплекта контрольно-измерительных материалов (КИМ) при проектировании</w:t>
      </w:r>
    </w:p>
    <w:p w:rsidR="00B501C2" w:rsidRDefault="00B501C2" w:rsidP="00B501C2">
      <w:pPr>
        <w:pStyle w:val="a3"/>
        <w:spacing w:line="360" w:lineRule="auto"/>
        <w:ind w:left="0" w:firstLine="709"/>
        <w:jc w:val="both"/>
        <w:rPr>
          <w:rFonts w:ascii="Times New Roman" w:hAnsi="Times New Roman"/>
          <w:sz w:val="24"/>
          <w:szCs w:val="24"/>
          <w:lang w:val="ru-RU"/>
        </w:rPr>
      </w:pPr>
      <w:r w:rsidRPr="00284D73">
        <w:rPr>
          <w:rFonts w:ascii="Times New Roman" w:hAnsi="Times New Roman"/>
          <w:sz w:val="24"/>
          <w:szCs w:val="24"/>
          <w:lang w:val="ru-RU"/>
        </w:rPr>
        <w:t xml:space="preserve">Контрольно-измерительные материалы по программе должны обеспечивать оценку достижения всех требований к результатам освоения программ, указанных разработчиком </w:t>
      </w:r>
      <w:r w:rsidRPr="00284D73">
        <w:rPr>
          <w:rFonts w:ascii="Times New Roman" w:hAnsi="Times New Roman"/>
          <w:sz w:val="24"/>
          <w:szCs w:val="24"/>
          <w:lang w:val="ru-RU"/>
        </w:rPr>
        <w:lastRenderedPageBreak/>
        <w:t xml:space="preserve">в примерной программе, а при формировании КИМ по рабочей программе, и результатов, сформированных за счет времени, отводимого на вариативную часть. </w:t>
      </w:r>
    </w:p>
    <w:p w:rsidR="00B501C2" w:rsidRPr="007F422B" w:rsidRDefault="00B501C2" w:rsidP="00B501C2">
      <w:pPr>
        <w:pStyle w:val="a3"/>
        <w:spacing w:line="360" w:lineRule="auto"/>
        <w:ind w:firstLine="709"/>
        <w:jc w:val="both"/>
        <w:rPr>
          <w:rFonts w:ascii="Times New Roman" w:hAnsi="Times New Roman"/>
          <w:sz w:val="24"/>
          <w:szCs w:val="24"/>
          <w:lang w:val="ru-RU"/>
        </w:rPr>
      </w:pPr>
      <w:r w:rsidRPr="007F422B">
        <w:rPr>
          <w:rFonts w:ascii="Times New Roman" w:hAnsi="Times New Roman"/>
          <w:sz w:val="24"/>
          <w:szCs w:val="24"/>
          <w:lang w:val="ru-RU"/>
        </w:rPr>
        <w:t>СОСТАВ КОМПЛЕКТА</w:t>
      </w:r>
    </w:p>
    <w:p w:rsidR="00B501C2" w:rsidRPr="00332B97" w:rsidRDefault="00B501C2" w:rsidP="00B501C2">
      <w:pPr>
        <w:pStyle w:val="a3"/>
        <w:spacing w:line="360" w:lineRule="auto"/>
        <w:ind w:firstLine="709"/>
        <w:jc w:val="both"/>
        <w:rPr>
          <w:rFonts w:ascii="Times New Roman" w:hAnsi="Times New Roman"/>
          <w:b/>
          <w:sz w:val="24"/>
          <w:szCs w:val="24"/>
          <w:lang w:val="ru-RU"/>
        </w:rPr>
      </w:pPr>
      <w:r w:rsidRPr="00332B97">
        <w:rPr>
          <w:rFonts w:ascii="Times New Roman" w:hAnsi="Times New Roman"/>
          <w:b/>
          <w:sz w:val="24"/>
          <w:szCs w:val="24"/>
          <w:lang w:val="ru-RU"/>
        </w:rPr>
        <w:t>1.</w:t>
      </w:r>
      <w:r w:rsidRPr="00332B97">
        <w:rPr>
          <w:rFonts w:ascii="Times New Roman" w:hAnsi="Times New Roman"/>
          <w:b/>
          <w:sz w:val="24"/>
          <w:szCs w:val="24"/>
          <w:lang w:val="ru-RU"/>
        </w:rPr>
        <w:tab/>
        <w:t>Паспорт комплекта оценочных (контрольно-измерительных) материалов</w:t>
      </w:r>
    </w:p>
    <w:p w:rsidR="00B501C2" w:rsidRPr="007F422B" w:rsidRDefault="00B501C2" w:rsidP="00B501C2">
      <w:pPr>
        <w:pStyle w:val="a3"/>
        <w:spacing w:line="360" w:lineRule="auto"/>
        <w:ind w:firstLine="709"/>
        <w:jc w:val="both"/>
        <w:rPr>
          <w:rFonts w:ascii="Times New Roman" w:hAnsi="Times New Roman"/>
          <w:sz w:val="24"/>
          <w:szCs w:val="24"/>
          <w:lang w:val="ru-RU"/>
        </w:rPr>
      </w:pPr>
      <w:r w:rsidRPr="007F422B">
        <w:rPr>
          <w:rFonts w:ascii="Times New Roman" w:hAnsi="Times New Roman"/>
          <w:sz w:val="24"/>
          <w:szCs w:val="24"/>
          <w:lang w:val="ru-RU"/>
        </w:rPr>
        <w:t>1.1.</w:t>
      </w:r>
      <w:r w:rsidRPr="007F422B">
        <w:rPr>
          <w:rFonts w:ascii="Times New Roman" w:hAnsi="Times New Roman"/>
          <w:sz w:val="24"/>
          <w:szCs w:val="24"/>
          <w:lang w:val="ru-RU"/>
        </w:rPr>
        <w:tab/>
        <w:t>Область применения</w:t>
      </w:r>
    </w:p>
    <w:p w:rsidR="00B501C2" w:rsidRPr="007F422B" w:rsidRDefault="00B501C2" w:rsidP="00B501C2">
      <w:pPr>
        <w:pStyle w:val="a3"/>
        <w:spacing w:line="360" w:lineRule="auto"/>
        <w:ind w:firstLine="709"/>
        <w:jc w:val="both"/>
        <w:rPr>
          <w:rFonts w:ascii="Times New Roman" w:hAnsi="Times New Roman"/>
          <w:sz w:val="24"/>
          <w:szCs w:val="24"/>
          <w:lang w:val="ru-RU"/>
        </w:rPr>
      </w:pPr>
      <w:r w:rsidRPr="007F422B">
        <w:rPr>
          <w:rFonts w:ascii="Times New Roman" w:hAnsi="Times New Roman"/>
          <w:sz w:val="24"/>
          <w:szCs w:val="24"/>
          <w:lang w:val="ru-RU"/>
        </w:rPr>
        <w:t>1.2.</w:t>
      </w:r>
      <w:r w:rsidRPr="007F422B">
        <w:rPr>
          <w:rFonts w:ascii="Times New Roman" w:hAnsi="Times New Roman"/>
          <w:sz w:val="24"/>
          <w:szCs w:val="24"/>
          <w:lang w:val="ru-RU"/>
        </w:rPr>
        <w:tab/>
        <w:t>Описание процедуры оценки и системы оценивания по программе</w:t>
      </w:r>
    </w:p>
    <w:p w:rsidR="00B501C2" w:rsidRPr="007F422B" w:rsidRDefault="00B501C2" w:rsidP="00B501C2">
      <w:pPr>
        <w:pStyle w:val="a3"/>
        <w:spacing w:line="360" w:lineRule="auto"/>
        <w:ind w:firstLine="709"/>
        <w:jc w:val="both"/>
        <w:rPr>
          <w:rFonts w:ascii="Times New Roman" w:hAnsi="Times New Roman"/>
          <w:sz w:val="24"/>
          <w:szCs w:val="24"/>
          <w:lang w:val="ru-RU"/>
        </w:rPr>
      </w:pPr>
      <w:r w:rsidRPr="007F422B">
        <w:rPr>
          <w:rFonts w:ascii="Times New Roman" w:hAnsi="Times New Roman"/>
          <w:sz w:val="24"/>
          <w:szCs w:val="24"/>
          <w:lang w:val="ru-RU"/>
        </w:rPr>
        <w:t>1.2.1.</w:t>
      </w:r>
      <w:r w:rsidRPr="007F422B">
        <w:rPr>
          <w:rFonts w:ascii="Times New Roman" w:hAnsi="Times New Roman"/>
          <w:sz w:val="24"/>
          <w:szCs w:val="24"/>
          <w:lang w:val="ru-RU"/>
        </w:rPr>
        <w:tab/>
        <w:t>Общие положения об организации оценки</w:t>
      </w:r>
    </w:p>
    <w:p w:rsidR="00B501C2" w:rsidRPr="007F422B" w:rsidRDefault="00B501C2" w:rsidP="00B501C2">
      <w:pPr>
        <w:pStyle w:val="a3"/>
        <w:spacing w:line="360" w:lineRule="auto"/>
        <w:ind w:firstLine="709"/>
        <w:jc w:val="both"/>
        <w:rPr>
          <w:rFonts w:ascii="Times New Roman" w:hAnsi="Times New Roman"/>
          <w:sz w:val="24"/>
          <w:szCs w:val="24"/>
          <w:lang w:val="ru-RU"/>
        </w:rPr>
      </w:pPr>
      <w:r w:rsidRPr="007F422B">
        <w:rPr>
          <w:rFonts w:ascii="Times New Roman" w:hAnsi="Times New Roman"/>
          <w:sz w:val="24"/>
          <w:szCs w:val="24"/>
          <w:lang w:val="ru-RU"/>
        </w:rPr>
        <w:t>1.2.2.</w:t>
      </w:r>
      <w:r w:rsidRPr="007F422B">
        <w:rPr>
          <w:rFonts w:ascii="Times New Roman" w:hAnsi="Times New Roman"/>
          <w:sz w:val="24"/>
          <w:szCs w:val="24"/>
          <w:lang w:val="ru-RU"/>
        </w:rPr>
        <w:tab/>
        <w:t>Промежуточная аттестация</w:t>
      </w:r>
    </w:p>
    <w:p w:rsidR="00B501C2" w:rsidRPr="007F422B" w:rsidRDefault="00B501C2" w:rsidP="00B501C2">
      <w:pPr>
        <w:pStyle w:val="a3"/>
        <w:spacing w:line="360" w:lineRule="auto"/>
        <w:ind w:firstLine="709"/>
        <w:jc w:val="both"/>
        <w:rPr>
          <w:rFonts w:ascii="Times New Roman" w:hAnsi="Times New Roman"/>
          <w:sz w:val="24"/>
          <w:szCs w:val="24"/>
          <w:lang w:val="ru-RU"/>
        </w:rPr>
      </w:pPr>
      <w:r w:rsidRPr="007F422B">
        <w:rPr>
          <w:rFonts w:ascii="Times New Roman" w:hAnsi="Times New Roman"/>
          <w:sz w:val="24"/>
          <w:szCs w:val="24"/>
          <w:lang w:val="ru-RU"/>
        </w:rPr>
        <w:t>1.2.3.</w:t>
      </w:r>
      <w:r w:rsidRPr="007F422B">
        <w:rPr>
          <w:rFonts w:ascii="Times New Roman" w:hAnsi="Times New Roman"/>
          <w:sz w:val="24"/>
          <w:szCs w:val="24"/>
          <w:lang w:val="ru-RU"/>
        </w:rPr>
        <w:tab/>
        <w:t>Итоговая аттестация</w:t>
      </w:r>
    </w:p>
    <w:p w:rsidR="00B501C2" w:rsidRPr="007F422B" w:rsidRDefault="00B501C2" w:rsidP="00B501C2">
      <w:pPr>
        <w:pStyle w:val="a3"/>
        <w:spacing w:line="360" w:lineRule="auto"/>
        <w:ind w:firstLine="709"/>
        <w:jc w:val="both"/>
        <w:rPr>
          <w:rFonts w:ascii="Times New Roman" w:hAnsi="Times New Roman"/>
          <w:sz w:val="24"/>
          <w:szCs w:val="24"/>
          <w:lang w:val="ru-RU"/>
        </w:rPr>
      </w:pPr>
      <w:r w:rsidRPr="007F422B">
        <w:rPr>
          <w:rFonts w:ascii="Times New Roman" w:hAnsi="Times New Roman"/>
          <w:sz w:val="24"/>
          <w:szCs w:val="24"/>
          <w:lang w:val="ru-RU"/>
        </w:rPr>
        <w:t>1.3.</w:t>
      </w:r>
      <w:r w:rsidRPr="007F422B">
        <w:rPr>
          <w:rFonts w:ascii="Times New Roman" w:hAnsi="Times New Roman"/>
          <w:sz w:val="24"/>
          <w:szCs w:val="24"/>
          <w:lang w:val="ru-RU"/>
        </w:rPr>
        <w:tab/>
        <w:t>Инструменты оценки теоретического материала</w:t>
      </w:r>
    </w:p>
    <w:p w:rsidR="00B501C2" w:rsidRPr="007F422B" w:rsidRDefault="00B501C2" w:rsidP="00B501C2">
      <w:pPr>
        <w:pStyle w:val="a3"/>
        <w:spacing w:line="360" w:lineRule="auto"/>
        <w:ind w:firstLine="709"/>
        <w:jc w:val="both"/>
        <w:rPr>
          <w:rFonts w:ascii="Times New Roman" w:hAnsi="Times New Roman"/>
          <w:sz w:val="24"/>
          <w:szCs w:val="24"/>
          <w:lang w:val="ru-RU"/>
        </w:rPr>
      </w:pPr>
      <w:r w:rsidRPr="007F422B">
        <w:rPr>
          <w:rFonts w:ascii="Times New Roman" w:hAnsi="Times New Roman"/>
          <w:sz w:val="24"/>
          <w:szCs w:val="24"/>
          <w:lang w:val="ru-RU"/>
        </w:rPr>
        <w:t>1.4.</w:t>
      </w:r>
      <w:r w:rsidRPr="007F422B">
        <w:rPr>
          <w:rFonts w:ascii="Times New Roman" w:hAnsi="Times New Roman"/>
          <w:sz w:val="24"/>
          <w:szCs w:val="24"/>
          <w:lang w:val="ru-RU"/>
        </w:rPr>
        <w:tab/>
        <w:t>Инструменты оценки практического этапа аттестации</w:t>
      </w:r>
    </w:p>
    <w:p w:rsidR="00B501C2" w:rsidRPr="00332B97" w:rsidRDefault="00B501C2" w:rsidP="00B501C2">
      <w:pPr>
        <w:pStyle w:val="a3"/>
        <w:spacing w:line="360" w:lineRule="auto"/>
        <w:ind w:firstLine="709"/>
        <w:jc w:val="both"/>
        <w:rPr>
          <w:rFonts w:ascii="Times New Roman" w:hAnsi="Times New Roman"/>
          <w:b/>
          <w:sz w:val="24"/>
          <w:szCs w:val="24"/>
          <w:lang w:val="ru-RU"/>
        </w:rPr>
      </w:pPr>
      <w:r w:rsidRPr="00332B97">
        <w:rPr>
          <w:rFonts w:ascii="Times New Roman" w:hAnsi="Times New Roman"/>
          <w:b/>
          <w:sz w:val="24"/>
          <w:szCs w:val="24"/>
          <w:lang w:val="ru-RU"/>
        </w:rPr>
        <w:t>2.</w:t>
      </w:r>
      <w:r w:rsidRPr="00332B97">
        <w:rPr>
          <w:rFonts w:ascii="Times New Roman" w:hAnsi="Times New Roman"/>
          <w:b/>
          <w:sz w:val="24"/>
          <w:szCs w:val="24"/>
          <w:lang w:val="ru-RU"/>
        </w:rPr>
        <w:tab/>
        <w:t>Оценочные (контрольно-измерительные) материалы для промежуточной и/или государственной (итоговой) аттестации</w:t>
      </w:r>
    </w:p>
    <w:p w:rsidR="00B501C2" w:rsidRPr="007F422B" w:rsidRDefault="00B501C2" w:rsidP="00B501C2">
      <w:pPr>
        <w:pStyle w:val="a3"/>
        <w:spacing w:line="360" w:lineRule="auto"/>
        <w:ind w:firstLine="709"/>
        <w:jc w:val="both"/>
        <w:rPr>
          <w:rFonts w:ascii="Times New Roman" w:hAnsi="Times New Roman"/>
          <w:sz w:val="24"/>
          <w:szCs w:val="24"/>
          <w:lang w:val="ru-RU"/>
        </w:rPr>
      </w:pPr>
      <w:r w:rsidRPr="007F422B">
        <w:rPr>
          <w:rFonts w:ascii="Times New Roman" w:hAnsi="Times New Roman"/>
          <w:sz w:val="24"/>
          <w:szCs w:val="24"/>
          <w:lang w:val="ru-RU"/>
        </w:rPr>
        <w:t>2.1.</w:t>
      </w:r>
      <w:r w:rsidRPr="007F422B">
        <w:rPr>
          <w:rFonts w:ascii="Times New Roman" w:hAnsi="Times New Roman"/>
          <w:sz w:val="24"/>
          <w:szCs w:val="24"/>
          <w:lang w:val="ru-RU"/>
        </w:rPr>
        <w:tab/>
        <w:t>Оценочные (контрольно-измерительные) материалы для теоретического этапа промежуточной и/или государственной (итоговой) аттестации</w:t>
      </w:r>
    </w:p>
    <w:p w:rsidR="00B501C2" w:rsidRDefault="00B501C2" w:rsidP="00B501C2">
      <w:pPr>
        <w:pStyle w:val="a3"/>
        <w:spacing w:line="360" w:lineRule="auto"/>
        <w:ind w:firstLine="709"/>
        <w:jc w:val="both"/>
        <w:rPr>
          <w:rFonts w:ascii="Times New Roman" w:hAnsi="Times New Roman"/>
          <w:sz w:val="24"/>
          <w:szCs w:val="24"/>
          <w:lang w:val="ru-RU"/>
        </w:rPr>
      </w:pPr>
      <w:r w:rsidRPr="007F422B">
        <w:rPr>
          <w:rFonts w:ascii="Times New Roman" w:hAnsi="Times New Roman"/>
          <w:sz w:val="24"/>
          <w:szCs w:val="24"/>
          <w:lang w:val="ru-RU"/>
        </w:rPr>
        <w:t>2.2.</w:t>
      </w:r>
      <w:r w:rsidRPr="007F422B">
        <w:rPr>
          <w:rFonts w:ascii="Times New Roman" w:hAnsi="Times New Roman"/>
          <w:sz w:val="24"/>
          <w:szCs w:val="24"/>
          <w:lang w:val="ru-RU"/>
        </w:rPr>
        <w:tab/>
        <w:t>Оценочные (контрольно-измерительные) материалы для практического этапа промежуточной и/или госуда</w:t>
      </w:r>
      <w:r>
        <w:rPr>
          <w:rFonts w:ascii="Times New Roman" w:hAnsi="Times New Roman"/>
          <w:sz w:val="24"/>
          <w:szCs w:val="24"/>
          <w:lang w:val="ru-RU"/>
        </w:rPr>
        <w:t>рственной (итоговой) аттестации</w:t>
      </w:r>
    </w:p>
    <w:p w:rsidR="00B501C2" w:rsidRPr="00284D73" w:rsidRDefault="00B501C2" w:rsidP="00B501C2">
      <w:pPr>
        <w:pStyle w:val="a3"/>
        <w:spacing w:line="360" w:lineRule="auto"/>
        <w:ind w:firstLine="709"/>
        <w:jc w:val="both"/>
        <w:rPr>
          <w:rFonts w:ascii="Times New Roman" w:hAnsi="Times New Roman"/>
          <w:sz w:val="24"/>
          <w:szCs w:val="24"/>
          <w:lang w:val="ru-RU"/>
        </w:rPr>
      </w:pPr>
      <w:r w:rsidRPr="007F422B">
        <w:rPr>
          <w:rFonts w:ascii="Times New Roman" w:hAnsi="Times New Roman"/>
          <w:sz w:val="24"/>
          <w:szCs w:val="24"/>
          <w:lang w:val="ru-RU"/>
        </w:rPr>
        <w:t>2.3.</w:t>
      </w:r>
      <w:r w:rsidRPr="007F422B">
        <w:rPr>
          <w:rFonts w:ascii="Times New Roman" w:hAnsi="Times New Roman"/>
          <w:sz w:val="24"/>
          <w:szCs w:val="24"/>
          <w:lang w:val="ru-RU"/>
        </w:rPr>
        <w:tab/>
        <w:t>Экспертные листы экзаменаторов</w:t>
      </w:r>
    </w:p>
    <w:p w:rsidR="00B501C2" w:rsidRDefault="00B501C2" w:rsidP="00B501C2">
      <w:pPr>
        <w:pStyle w:val="a3"/>
        <w:spacing w:line="360" w:lineRule="auto"/>
        <w:ind w:left="0" w:firstLine="709"/>
        <w:jc w:val="both"/>
        <w:rPr>
          <w:rFonts w:ascii="Times New Roman" w:hAnsi="Times New Roman"/>
          <w:sz w:val="24"/>
          <w:szCs w:val="24"/>
          <w:lang w:val="ru-RU"/>
        </w:rPr>
      </w:pPr>
      <w:r w:rsidRPr="00284D73">
        <w:rPr>
          <w:rFonts w:ascii="Times New Roman" w:hAnsi="Times New Roman"/>
          <w:sz w:val="24"/>
          <w:szCs w:val="24"/>
          <w:lang w:val="ru-RU"/>
        </w:rPr>
        <w:t>В структуре КИМ предусм</w:t>
      </w:r>
      <w:r>
        <w:rPr>
          <w:rFonts w:ascii="Times New Roman" w:hAnsi="Times New Roman"/>
          <w:sz w:val="24"/>
          <w:szCs w:val="24"/>
          <w:lang w:val="ru-RU"/>
        </w:rPr>
        <w:t>атриваются</w:t>
      </w:r>
      <w:r w:rsidRPr="00284D73">
        <w:rPr>
          <w:rFonts w:ascii="Times New Roman" w:hAnsi="Times New Roman"/>
          <w:sz w:val="24"/>
          <w:szCs w:val="24"/>
          <w:lang w:val="ru-RU"/>
        </w:rPr>
        <w:t xml:space="preserve"> мероприятия по оценке </w:t>
      </w:r>
      <w:r>
        <w:rPr>
          <w:rFonts w:ascii="Times New Roman" w:hAnsi="Times New Roman"/>
          <w:sz w:val="24"/>
          <w:szCs w:val="24"/>
          <w:lang w:val="ru-RU"/>
        </w:rPr>
        <w:t>общих</w:t>
      </w:r>
      <w:r w:rsidRPr="00284D73">
        <w:rPr>
          <w:rFonts w:ascii="Times New Roman" w:hAnsi="Times New Roman"/>
          <w:sz w:val="24"/>
          <w:szCs w:val="24"/>
          <w:lang w:val="ru-RU"/>
        </w:rPr>
        <w:t xml:space="preserve"> и профессиональных компетенций</w:t>
      </w:r>
      <w:r>
        <w:rPr>
          <w:rFonts w:ascii="Times New Roman" w:hAnsi="Times New Roman"/>
          <w:sz w:val="24"/>
          <w:szCs w:val="24"/>
          <w:lang w:val="ru-RU"/>
        </w:rPr>
        <w:t>,</w:t>
      </w:r>
      <w:r w:rsidRPr="00284D73">
        <w:rPr>
          <w:rFonts w:ascii="Times New Roman" w:hAnsi="Times New Roman"/>
          <w:sz w:val="24"/>
          <w:szCs w:val="24"/>
          <w:lang w:val="ru-RU"/>
        </w:rPr>
        <w:t xml:space="preserve"> обозначенных ФГОС</w:t>
      </w:r>
      <w:r>
        <w:rPr>
          <w:rFonts w:ascii="Times New Roman" w:hAnsi="Times New Roman"/>
          <w:sz w:val="24"/>
          <w:szCs w:val="24"/>
          <w:lang w:val="ru-RU"/>
        </w:rPr>
        <w:t xml:space="preserve"> по каждому из элементов, выходящих на промежуточную аттестацию и государственную итоговую аттестацию</w:t>
      </w:r>
      <w:r w:rsidRPr="00284D73">
        <w:rPr>
          <w:rFonts w:ascii="Times New Roman" w:hAnsi="Times New Roman"/>
          <w:sz w:val="24"/>
          <w:szCs w:val="24"/>
          <w:lang w:val="ru-RU"/>
        </w:rPr>
        <w:t xml:space="preserve">, а также </w:t>
      </w:r>
      <w:r>
        <w:rPr>
          <w:rFonts w:ascii="Times New Roman" w:hAnsi="Times New Roman"/>
          <w:sz w:val="24"/>
          <w:szCs w:val="24"/>
          <w:lang w:val="ru-RU"/>
        </w:rPr>
        <w:t>общие подходы к организации</w:t>
      </w:r>
      <w:r w:rsidRPr="00284D73">
        <w:rPr>
          <w:rFonts w:ascii="Times New Roman" w:hAnsi="Times New Roman"/>
          <w:sz w:val="24"/>
          <w:szCs w:val="24"/>
          <w:lang w:val="ru-RU"/>
        </w:rPr>
        <w:t xml:space="preserve"> текущего контроля</w:t>
      </w:r>
      <w:r>
        <w:rPr>
          <w:rFonts w:ascii="Times New Roman" w:hAnsi="Times New Roman"/>
          <w:sz w:val="24"/>
          <w:szCs w:val="24"/>
          <w:lang w:val="ru-RU"/>
        </w:rPr>
        <w:t>,</w:t>
      </w:r>
      <w:r w:rsidRPr="00284D73">
        <w:rPr>
          <w:rFonts w:ascii="Times New Roman" w:hAnsi="Times New Roman"/>
          <w:sz w:val="24"/>
          <w:szCs w:val="24"/>
          <w:lang w:val="ru-RU"/>
        </w:rPr>
        <w:t xml:space="preserve"> позволяющие оценить успешность</w:t>
      </w:r>
      <w:r>
        <w:rPr>
          <w:rFonts w:ascii="Times New Roman" w:hAnsi="Times New Roman"/>
          <w:sz w:val="24"/>
          <w:szCs w:val="24"/>
          <w:lang w:val="ru-RU"/>
        </w:rPr>
        <w:t xml:space="preserve"> освоения всех знаний и умений.</w:t>
      </w:r>
    </w:p>
    <w:p w:rsidR="00B501C2" w:rsidRPr="00284D73" w:rsidRDefault="00B501C2" w:rsidP="00B501C2">
      <w:pPr>
        <w:pStyle w:val="a3"/>
        <w:spacing w:line="360" w:lineRule="auto"/>
        <w:ind w:left="0" w:firstLine="720"/>
        <w:jc w:val="both"/>
        <w:rPr>
          <w:rFonts w:ascii="Times New Roman" w:hAnsi="Times New Roman"/>
          <w:sz w:val="24"/>
          <w:szCs w:val="24"/>
          <w:lang w:val="ru-RU"/>
        </w:rPr>
      </w:pPr>
      <w:r w:rsidRPr="00284D73">
        <w:rPr>
          <w:rFonts w:ascii="Times New Roman" w:hAnsi="Times New Roman"/>
          <w:sz w:val="24"/>
          <w:szCs w:val="24"/>
          <w:lang w:val="ru-RU"/>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B501C2" w:rsidRPr="00284D73" w:rsidRDefault="00B501C2" w:rsidP="00B501C2">
      <w:pPr>
        <w:pStyle w:val="a3"/>
        <w:spacing w:line="360" w:lineRule="auto"/>
        <w:ind w:left="0" w:firstLine="720"/>
        <w:jc w:val="both"/>
        <w:rPr>
          <w:rFonts w:ascii="Times New Roman" w:hAnsi="Times New Roman"/>
          <w:sz w:val="24"/>
          <w:szCs w:val="24"/>
          <w:lang w:val="ru-RU"/>
        </w:rPr>
      </w:pPr>
      <w:r w:rsidRPr="00284D73">
        <w:rPr>
          <w:rFonts w:ascii="Times New Roman" w:hAnsi="Times New Roman"/>
          <w:sz w:val="24"/>
          <w:szCs w:val="24"/>
          <w:lang w:val="ru-RU"/>
        </w:rPr>
        <w:t>Для аттестации обучающихся на соответствие их персональных достижений поэтапным требованиям соответствующей программы (текущий контроль успеваемости и промежуточная аттестация) создаются КИМ, позволяющие оценить умения, знания, действия и освоенные компетенции.</w:t>
      </w:r>
    </w:p>
    <w:p w:rsidR="00B501C2" w:rsidRPr="00284D73" w:rsidRDefault="00B501C2" w:rsidP="00B501C2">
      <w:pPr>
        <w:pStyle w:val="a3"/>
        <w:spacing w:line="360" w:lineRule="auto"/>
        <w:ind w:left="0" w:firstLine="720"/>
        <w:jc w:val="both"/>
        <w:rPr>
          <w:rFonts w:ascii="Times New Roman" w:hAnsi="Times New Roman"/>
          <w:sz w:val="24"/>
          <w:szCs w:val="24"/>
          <w:lang w:val="ru-RU"/>
        </w:rPr>
      </w:pPr>
      <w:r w:rsidRPr="00284D73">
        <w:rPr>
          <w:rFonts w:ascii="Times New Roman" w:hAnsi="Times New Roman"/>
          <w:sz w:val="24"/>
          <w:szCs w:val="24"/>
          <w:lang w:val="ru-RU"/>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w:t>
      </w:r>
    </w:p>
    <w:p w:rsidR="00B501C2" w:rsidRPr="00284D73" w:rsidRDefault="00B501C2" w:rsidP="00B501C2">
      <w:pPr>
        <w:pStyle w:val="a3"/>
        <w:spacing w:line="360" w:lineRule="auto"/>
        <w:ind w:left="0" w:firstLine="720"/>
        <w:jc w:val="both"/>
        <w:rPr>
          <w:rFonts w:ascii="Times New Roman" w:hAnsi="Times New Roman"/>
          <w:sz w:val="24"/>
          <w:szCs w:val="24"/>
          <w:lang w:val="ru-RU"/>
        </w:rPr>
      </w:pPr>
      <w:r>
        <w:rPr>
          <w:rFonts w:ascii="Times New Roman" w:hAnsi="Times New Roman"/>
          <w:sz w:val="24"/>
          <w:szCs w:val="24"/>
          <w:lang w:val="ru-RU"/>
        </w:rPr>
        <w:lastRenderedPageBreak/>
        <w:t>В комплект включаются типовые задания д</w:t>
      </w:r>
      <w:r w:rsidRPr="00284D73">
        <w:rPr>
          <w:rFonts w:ascii="Times New Roman" w:hAnsi="Times New Roman"/>
          <w:sz w:val="24"/>
          <w:szCs w:val="24"/>
          <w:lang w:val="ru-RU"/>
        </w:rPr>
        <w:t>ля промежуточной аттестации обучающихся по дисциплинам (междисциплинарным курсам)</w:t>
      </w:r>
      <w:r>
        <w:rPr>
          <w:rFonts w:ascii="Times New Roman" w:hAnsi="Times New Roman"/>
          <w:sz w:val="24"/>
          <w:szCs w:val="24"/>
          <w:lang w:val="ru-RU"/>
        </w:rPr>
        <w:t>,</w:t>
      </w:r>
      <w:r w:rsidRPr="00284D73">
        <w:rPr>
          <w:rFonts w:ascii="Times New Roman" w:hAnsi="Times New Roman"/>
          <w:sz w:val="24"/>
          <w:szCs w:val="24"/>
          <w:lang w:val="ru-RU"/>
        </w:rPr>
        <w:t xml:space="preserve"> </w:t>
      </w:r>
      <w:r>
        <w:rPr>
          <w:rFonts w:ascii="Times New Roman" w:hAnsi="Times New Roman"/>
          <w:sz w:val="24"/>
          <w:szCs w:val="24"/>
          <w:lang w:val="ru-RU"/>
        </w:rPr>
        <w:t xml:space="preserve">а также </w:t>
      </w:r>
      <w:r w:rsidR="007D2CB5">
        <w:rPr>
          <w:rFonts w:ascii="Times New Roman" w:hAnsi="Times New Roman"/>
          <w:sz w:val="24"/>
          <w:szCs w:val="24"/>
          <w:lang w:val="ru-RU"/>
        </w:rPr>
        <w:t xml:space="preserve">примеры </w:t>
      </w:r>
      <w:r>
        <w:rPr>
          <w:rFonts w:ascii="Times New Roman" w:hAnsi="Times New Roman"/>
          <w:sz w:val="24"/>
          <w:szCs w:val="24"/>
          <w:lang w:val="ru-RU"/>
        </w:rPr>
        <w:t>задани</w:t>
      </w:r>
      <w:r w:rsidR="007D2CB5">
        <w:rPr>
          <w:rFonts w:ascii="Times New Roman" w:hAnsi="Times New Roman"/>
          <w:sz w:val="24"/>
          <w:szCs w:val="24"/>
          <w:lang w:val="ru-RU"/>
        </w:rPr>
        <w:t>й</w:t>
      </w:r>
      <w:r>
        <w:rPr>
          <w:rFonts w:ascii="Times New Roman" w:hAnsi="Times New Roman"/>
          <w:sz w:val="24"/>
          <w:szCs w:val="24"/>
          <w:lang w:val="ru-RU"/>
        </w:rPr>
        <w:t xml:space="preserve"> для государственной итоговой аттестации, включающей демонстрационный экзамен</w:t>
      </w:r>
      <w:r w:rsidRPr="00284D73">
        <w:rPr>
          <w:rFonts w:ascii="Times New Roman" w:hAnsi="Times New Roman"/>
          <w:sz w:val="24"/>
          <w:szCs w:val="24"/>
          <w:lang w:val="ru-RU"/>
        </w:rPr>
        <w:t xml:space="preserve">. Типовые задания в примерной программе основываются на международных практиках оценки успешности освоения программ профессионального образования по конкретной профессии (специальности) и проходят экспертную оценку в </w:t>
      </w:r>
      <w:r>
        <w:rPr>
          <w:rFonts w:ascii="Times New Roman" w:hAnsi="Times New Roman"/>
          <w:sz w:val="24"/>
          <w:szCs w:val="24"/>
          <w:lang w:val="ru-RU"/>
        </w:rPr>
        <w:t>федеральных учебно-методических объединениях СПО (далее ФУМО СПО)</w:t>
      </w:r>
      <w:r w:rsidRPr="00284D73">
        <w:rPr>
          <w:rFonts w:ascii="Times New Roman" w:hAnsi="Times New Roman"/>
          <w:sz w:val="24"/>
          <w:szCs w:val="24"/>
          <w:lang w:val="ru-RU"/>
        </w:rPr>
        <w:t xml:space="preserve">. </w:t>
      </w:r>
    </w:p>
    <w:p w:rsidR="00B501C2" w:rsidRPr="00284D73" w:rsidRDefault="00B501C2" w:rsidP="00B501C2">
      <w:pPr>
        <w:pStyle w:val="a3"/>
        <w:spacing w:line="360" w:lineRule="auto"/>
        <w:ind w:left="0" w:firstLine="720"/>
        <w:jc w:val="both"/>
        <w:rPr>
          <w:rFonts w:ascii="Times New Roman" w:hAnsi="Times New Roman"/>
          <w:sz w:val="24"/>
          <w:szCs w:val="24"/>
          <w:lang w:val="ru-RU"/>
        </w:rPr>
      </w:pPr>
      <w:r w:rsidRPr="00284D73">
        <w:rPr>
          <w:rFonts w:ascii="Times New Roman" w:hAnsi="Times New Roman"/>
          <w:sz w:val="24"/>
          <w:szCs w:val="24"/>
          <w:lang w:val="ru-RU"/>
        </w:rPr>
        <w:t xml:space="preserve">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w:t>
      </w:r>
      <w:r>
        <w:rPr>
          <w:rFonts w:ascii="Times New Roman" w:hAnsi="Times New Roman"/>
          <w:sz w:val="24"/>
          <w:szCs w:val="24"/>
          <w:lang w:val="ru-RU"/>
        </w:rPr>
        <w:t>необходимо предусмотреть</w:t>
      </w:r>
      <w:r w:rsidRPr="00284D73">
        <w:rPr>
          <w:rFonts w:ascii="Times New Roman" w:hAnsi="Times New Roman"/>
          <w:sz w:val="24"/>
          <w:szCs w:val="24"/>
          <w:lang w:val="ru-RU"/>
        </w:rPr>
        <w:t xml:space="preserve"> в качестве внештатных экспертов </w:t>
      </w:r>
      <w:r>
        <w:rPr>
          <w:rFonts w:ascii="Times New Roman" w:hAnsi="Times New Roman"/>
          <w:sz w:val="24"/>
          <w:szCs w:val="24"/>
          <w:lang w:val="ru-RU"/>
        </w:rPr>
        <w:t xml:space="preserve">при её проведении отраслевых </w:t>
      </w:r>
      <w:r w:rsidRPr="00284D73">
        <w:rPr>
          <w:rFonts w:ascii="Times New Roman" w:hAnsi="Times New Roman"/>
          <w:sz w:val="24"/>
          <w:szCs w:val="24"/>
          <w:lang w:val="ru-RU"/>
        </w:rPr>
        <w:t>работодател</w:t>
      </w:r>
      <w:r>
        <w:rPr>
          <w:rFonts w:ascii="Times New Roman" w:hAnsi="Times New Roman"/>
          <w:sz w:val="24"/>
          <w:szCs w:val="24"/>
          <w:lang w:val="ru-RU"/>
        </w:rPr>
        <w:t>ей</w:t>
      </w:r>
      <w:r w:rsidRPr="00284D73">
        <w:rPr>
          <w:rFonts w:ascii="Times New Roman" w:hAnsi="Times New Roman"/>
          <w:sz w:val="24"/>
          <w:szCs w:val="24"/>
          <w:lang w:val="ru-RU"/>
        </w:rPr>
        <w:t>.</w:t>
      </w:r>
    </w:p>
    <w:p w:rsidR="00B501C2" w:rsidRPr="00284D73" w:rsidRDefault="00B501C2" w:rsidP="00B501C2">
      <w:pPr>
        <w:pStyle w:val="a3"/>
        <w:spacing w:line="360" w:lineRule="auto"/>
        <w:ind w:left="0" w:firstLine="720"/>
        <w:jc w:val="both"/>
        <w:rPr>
          <w:rFonts w:ascii="Times New Roman" w:hAnsi="Times New Roman"/>
          <w:sz w:val="24"/>
          <w:szCs w:val="24"/>
          <w:lang w:val="ru-RU"/>
        </w:rPr>
      </w:pPr>
      <w:r w:rsidRPr="00284D73">
        <w:rPr>
          <w:rFonts w:ascii="Times New Roman" w:hAnsi="Times New Roman"/>
          <w:sz w:val="24"/>
          <w:szCs w:val="24"/>
          <w:lang w:val="ru-RU"/>
        </w:rPr>
        <w:t>В КИМ описыва</w:t>
      </w:r>
      <w:r>
        <w:rPr>
          <w:rFonts w:ascii="Times New Roman" w:hAnsi="Times New Roman"/>
          <w:sz w:val="24"/>
          <w:szCs w:val="24"/>
          <w:lang w:val="ru-RU"/>
        </w:rPr>
        <w:t>е</w:t>
      </w:r>
      <w:r w:rsidRPr="00284D73">
        <w:rPr>
          <w:rFonts w:ascii="Times New Roman" w:hAnsi="Times New Roman"/>
          <w:sz w:val="24"/>
          <w:szCs w:val="24"/>
          <w:lang w:val="ru-RU"/>
        </w:rPr>
        <w:t>тся порядок проведения и формы текущего контроля и промежуточной аттестации по каждому элементу структуры программы с указанием набора компетенций, оценива</w:t>
      </w:r>
      <w:r>
        <w:rPr>
          <w:rFonts w:ascii="Times New Roman" w:hAnsi="Times New Roman"/>
          <w:sz w:val="24"/>
          <w:szCs w:val="24"/>
          <w:lang w:val="ru-RU"/>
        </w:rPr>
        <w:t>емых по каждому из мероприятий.</w:t>
      </w:r>
    </w:p>
    <w:p w:rsidR="00B501C2" w:rsidRDefault="00B501C2" w:rsidP="00B501C2">
      <w:pPr>
        <w:spacing w:line="360" w:lineRule="auto"/>
        <w:ind w:firstLine="709"/>
        <w:jc w:val="both"/>
      </w:pPr>
    </w:p>
    <w:p w:rsidR="00B501C2" w:rsidRPr="00332B97" w:rsidRDefault="00B501C2" w:rsidP="00332B97">
      <w:pPr>
        <w:pStyle w:val="a3"/>
        <w:numPr>
          <w:ilvl w:val="0"/>
          <w:numId w:val="7"/>
        </w:numPr>
        <w:spacing w:line="360" w:lineRule="auto"/>
        <w:ind w:left="0" w:firstLine="357"/>
        <w:jc w:val="both"/>
        <w:rPr>
          <w:rFonts w:ascii="Times New Roman" w:hAnsi="Times New Roman"/>
          <w:b/>
          <w:lang w:val="ru-RU"/>
        </w:rPr>
      </w:pPr>
      <w:r w:rsidRPr="00332B97">
        <w:rPr>
          <w:rFonts w:ascii="Times New Roman" w:hAnsi="Times New Roman"/>
          <w:b/>
          <w:lang w:val="ru-RU"/>
        </w:rPr>
        <w:t>Оценка результатов обучения с использованием демонстрационного экзамена</w:t>
      </w:r>
    </w:p>
    <w:p w:rsidR="00B501C2" w:rsidRPr="0079377A" w:rsidRDefault="00B501C2" w:rsidP="00B501C2">
      <w:pPr>
        <w:spacing w:line="360" w:lineRule="auto"/>
        <w:ind w:firstLine="709"/>
        <w:jc w:val="both"/>
      </w:pPr>
      <w:r w:rsidRPr="0079377A">
        <w:t>Комплекс мер развития среднего профессионального образования, утвержденный распоряжением Правительства Российской Федерации от 3 марта 2015 г. № 349-р, устанавливает ориентиры развития системы подготовки квалифицированных рабочих и специалистов среднего звена, направленные на совершенствование системы среднего профессионального образования на 2015 - 2020 годы, среди которых приоритетными направлениями развития стала подготовка списка перспективных и востребованных на рынке труда профессий и специальностей, требующих среднего профессионального образования, одобренного Национальным советом при Президенте.</w:t>
      </w:r>
    </w:p>
    <w:p w:rsidR="00B501C2" w:rsidRPr="0079377A" w:rsidRDefault="00B501C2" w:rsidP="00B501C2">
      <w:pPr>
        <w:spacing w:line="360" w:lineRule="auto"/>
        <w:ind w:firstLine="709"/>
        <w:jc w:val="both"/>
      </w:pPr>
      <w:r w:rsidRPr="0079377A">
        <w:t>Утверждение Приказом Министерства труда и социальной защиты Российской Федерации №831 от 2 ноября 2015 г. списка 50 наиболее востребованных на рынке труда, новых и перспективных профессий, требующих среднего профессионального образования (ФГОС по ТОП-50), послужило основанием для разработки соответствующих федеральных государственных образовательных стандартов.</w:t>
      </w:r>
    </w:p>
    <w:p w:rsidR="00B501C2" w:rsidRPr="0079377A" w:rsidRDefault="00B501C2" w:rsidP="00B501C2">
      <w:pPr>
        <w:spacing w:line="360" w:lineRule="auto"/>
        <w:ind w:firstLine="709"/>
        <w:jc w:val="both"/>
      </w:pPr>
      <w:r w:rsidRPr="0079377A">
        <w:t>Внедрение ФГОС по ТОП-50 усиливает академические свободы образовательной организации и переносит ответственность за оценку качества результатов освоения образовательной программы на уровень образовательных организаций и соответствующих представителей профессионального сообщества в лице предприятий и организаций, объединений и союзов работодателей, советов по профессиональным квалификациям.</w:t>
      </w:r>
    </w:p>
    <w:p w:rsidR="00B501C2" w:rsidRPr="0079377A" w:rsidRDefault="00B501C2" w:rsidP="00B501C2">
      <w:pPr>
        <w:spacing w:line="360" w:lineRule="auto"/>
        <w:ind w:firstLine="709"/>
        <w:jc w:val="both"/>
      </w:pPr>
      <w:r w:rsidRPr="0079377A">
        <w:lastRenderedPageBreak/>
        <w:t xml:space="preserve">С внедрением ФГОС по ТОП-50 для образовательных организаций вводятся новые требования к проведению процедур Государственной итоговой аттестации и устанавливается обязательность организации </w:t>
      </w:r>
      <w:r>
        <w:t xml:space="preserve">процедуры </w:t>
      </w:r>
      <w:r w:rsidRPr="0079377A">
        <w:t>демонстрационного экзамена.</w:t>
      </w:r>
    </w:p>
    <w:p w:rsidR="00B501C2" w:rsidRPr="00B372AB" w:rsidRDefault="00B501C2" w:rsidP="00B501C2">
      <w:pPr>
        <w:spacing w:line="360" w:lineRule="auto"/>
        <w:ind w:firstLine="709"/>
        <w:jc w:val="both"/>
      </w:pPr>
      <w:r w:rsidRPr="00B372AB">
        <w:t xml:space="preserve">Есть две </w:t>
      </w:r>
      <w:r>
        <w:t xml:space="preserve">возможные </w:t>
      </w:r>
      <w:r w:rsidRPr="00B372AB">
        <w:t xml:space="preserve">формы проведения демонстрационного экзамена </w:t>
      </w:r>
    </w:p>
    <w:p w:rsidR="00B501C2" w:rsidRPr="00B372AB" w:rsidRDefault="00B501C2" w:rsidP="00B501C2">
      <w:pPr>
        <w:spacing w:line="360" w:lineRule="auto"/>
        <w:ind w:firstLine="709"/>
        <w:jc w:val="both"/>
      </w:pPr>
      <w:r w:rsidRPr="00B372AB">
        <w:t xml:space="preserve">- </w:t>
      </w:r>
      <w:r>
        <w:t xml:space="preserve">полностью </w:t>
      </w:r>
      <w:r w:rsidRPr="00B372AB">
        <w:t xml:space="preserve">по методике </w:t>
      </w:r>
      <w:r w:rsidRPr="00B372AB">
        <w:rPr>
          <w:lang w:val="en-US"/>
        </w:rPr>
        <w:t>WS</w:t>
      </w:r>
      <w:r>
        <w:t>;</w:t>
      </w:r>
    </w:p>
    <w:p w:rsidR="00B501C2" w:rsidRPr="00B372AB" w:rsidRDefault="00B501C2" w:rsidP="00B501C2">
      <w:pPr>
        <w:spacing w:line="360" w:lineRule="auto"/>
        <w:ind w:firstLine="709"/>
        <w:jc w:val="both"/>
      </w:pPr>
      <w:r w:rsidRPr="00B372AB">
        <w:t xml:space="preserve">- в качестве ГИА по специально разработанной методике с учетом методик формирования заданий </w:t>
      </w:r>
      <w:r w:rsidRPr="00B372AB">
        <w:rPr>
          <w:lang w:val="en-US"/>
        </w:rPr>
        <w:t>WS</w:t>
      </w:r>
      <w:r w:rsidRPr="00B372AB">
        <w:t>.</w:t>
      </w:r>
    </w:p>
    <w:p w:rsidR="00B501C2" w:rsidRPr="00B372AB" w:rsidRDefault="00B501C2" w:rsidP="00B501C2">
      <w:pPr>
        <w:spacing w:line="360" w:lineRule="auto"/>
        <w:ind w:firstLine="709"/>
        <w:jc w:val="both"/>
      </w:pPr>
      <w:r w:rsidRPr="00B372AB">
        <w:t>Именно поэтому в рамках проекта предложена следующая методика проведения демонстрационного экзамена.</w:t>
      </w:r>
    </w:p>
    <w:p w:rsidR="00B501C2" w:rsidRPr="0079377A" w:rsidRDefault="00B501C2" w:rsidP="00B501C2">
      <w:pPr>
        <w:spacing w:line="360" w:lineRule="auto"/>
        <w:ind w:firstLine="709"/>
        <w:jc w:val="both"/>
      </w:pPr>
      <w:r w:rsidRPr="0079377A">
        <w:t>Проведение демонстрационного экзамена обеспечивает возможность оценки результатов освоения образовательной программы в специально организованных условиях, моделирующих реальную производственную ситуацию и позволяющих применить освоенные в процессе обучения профессиональные компетенции по видам профессиональной деятельности.</w:t>
      </w:r>
    </w:p>
    <w:p w:rsidR="00B501C2" w:rsidRPr="0079377A" w:rsidRDefault="00B501C2" w:rsidP="00B501C2">
      <w:pPr>
        <w:spacing w:line="360" w:lineRule="auto"/>
        <w:ind w:firstLine="709"/>
        <w:jc w:val="both"/>
      </w:pPr>
      <w:r w:rsidRPr="0079377A">
        <w:t>Демонстрационный экзамен является обязательным, если такая форма государственной итоговой аттестации определена федеральным государственным образовательным стандартом по профессии (специальности).</w:t>
      </w:r>
    </w:p>
    <w:p w:rsidR="00B501C2" w:rsidRPr="0079377A" w:rsidRDefault="00B501C2" w:rsidP="00B501C2">
      <w:pPr>
        <w:spacing w:line="360" w:lineRule="auto"/>
        <w:ind w:firstLine="708"/>
        <w:jc w:val="both"/>
      </w:pPr>
      <w:r w:rsidRPr="0079377A">
        <w:t xml:space="preserve">Демонстрационный экзамен в системе среднего профессионального образования проводится с целью выявления овладения выпускниками профессиональными и общими компетенциями, которые определены во ФГОС как результаты образовательной программы. </w:t>
      </w:r>
    </w:p>
    <w:p w:rsidR="00B501C2" w:rsidRPr="0079377A" w:rsidRDefault="00B501C2" w:rsidP="00B501C2">
      <w:pPr>
        <w:spacing w:line="360" w:lineRule="auto"/>
        <w:ind w:firstLine="708"/>
        <w:jc w:val="both"/>
      </w:pPr>
      <w:r w:rsidRPr="0079377A">
        <w:t xml:space="preserve">Демонстрационный экзамен представляет собой вид выпускной квалификационной работы как формы реализации государственной итоговой аттестации для студентов, обучающихся по программам подготовки квалифицированных рабочих, служащих или по программам подготовки специалистов среднего звена в системе среднего профессионального образования. </w:t>
      </w:r>
    </w:p>
    <w:p w:rsidR="00B501C2" w:rsidRPr="0079377A" w:rsidRDefault="00B501C2" w:rsidP="00B501C2">
      <w:pPr>
        <w:spacing w:line="360" w:lineRule="auto"/>
        <w:ind w:firstLine="709"/>
        <w:jc w:val="both"/>
        <w:rPr>
          <w:i/>
        </w:rPr>
      </w:pPr>
      <w:r w:rsidRPr="0079377A">
        <w:rPr>
          <w:i/>
        </w:rPr>
        <w:t xml:space="preserve">В отдельных случаях возможно распределенное проведение этапов демонстрационного экзамена: может быть проведён как по итогам освоения профессионального модуля, так и по совокупности их освоения. </w:t>
      </w:r>
    </w:p>
    <w:p w:rsidR="00B501C2" w:rsidRPr="0079377A" w:rsidRDefault="00B501C2" w:rsidP="00B501C2">
      <w:pPr>
        <w:spacing w:line="360" w:lineRule="auto"/>
        <w:ind w:firstLine="708"/>
        <w:jc w:val="both"/>
      </w:pPr>
      <w:r w:rsidRPr="0079377A">
        <w:t>Для выпускников, осваивающих программы подготовки квалифицированных рабочих, служащих демонстрационный экзамен реализуется как альтернатива защиты выпускной практической квалификационной работы и письменной экзаменационной работы.</w:t>
      </w:r>
    </w:p>
    <w:p w:rsidR="00B501C2" w:rsidRPr="0079377A" w:rsidRDefault="00B501C2" w:rsidP="00B501C2">
      <w:pPr>
        <w:spacing w:line="360" w:lineRule="auto"/>
        <w:ind w:firstLine="360"/>
        <w:jc w:val="both"/>
      </w:pPr>
      <w:r w:rsidRPr="0079377A">
        <w:t xml:space="preserve">Для выпускников, осваивающих программы подготовки специалистов среднего звена демонстрационный экзамен реализуется как дополнение или часть дипломной работы </w:t>
      </w:r>
      <w:r w:rsidRPr="0079377A">
        <w:lastRenderedPageBreak/>
        <w:t>(дипломного проекта). Вариантом реализации демонстрационного экзамена может быть, по выбору образовательной организации, государственный экзамен.</w:t>
      </w:r>
    </w:p>
    <w:p w:rsidR="00B501C2" w:rsidRPr="0079377A" w:rsidRDefault="00B501C2" w:rsidP="00B501C2">
      <w:pPr>
        <w:spacing w:line="360" w:lineRule="auto"/>
        <w:ind w:firstLine="360"/>
        <w:jc w:val="both"/>
      </w:pPr>
      <w:r w:rsidRPr="0079377A">
        <w:t>Участниками процедуры демонстрационного экзамена являются:</w:t>
      </w:r>
    </w:p>
    <w:p w:rsidR="00B501C2" w:rsidRPr="0079377A" w:rsidRDefault="00B501C2" w:rsidP="00B501C2">
      <w:pPr>
        <w:numPr>
          <w:ilvl w:val="0"/>
          <w:numId w:val="2"/>
        </w:numPr>
        <w:spacing w:line="360" w:lineRule="auto"/>
        <w:ind w:left="0" w:firstLine="709"/>
        <w:jc w:val="both"/>
      </w:pPr>
      <w:r w:rsidRPr="0079377A">
        <w:t>студенты организаций профессионального образования, завершающие обучение по программе СПО;</w:t>
      </w:r>
    </w:p>
    <w:p w:rsidR="00B501C2" w:rsidRPr="0079377A" w:rsidRDefault="00B501C2" w:rsidP="00B501C2">
      <w:pPr>
        <w:numPr>
          <w:ilvl w:val="0"/>
          <w:numId w:val="2"/>
        </w:numPr>
        <w:spacing w:line="360" w:lineRule="auto"/>
        <w:ind w:left="0" w:firstLine="709"/>
        <w:jc w:val="both"/>
      </w:pPr>
      <w:r w:rsidRPr="0079377A">
        <w:t>мастера производственного обучения, наставники на производстве;</w:t>
      </w:r>
    </w:p>
    <w:p w:rsidR="00B501C2" w:rsidRPr="0079377A" w:rsidRDefault="00B501C2" w:rsidP="00B501C2">
      <w:pPr>
        <w:numPr>
          <w:ilvl w:val="0"/>
          <w:numId w:val="2"/>
        </w:numPr>
        <w:spacing w:line="360" w:lineRule="auto"/>
        <w:ind w:left="0" w:firstLine="709"/>
        <w:jc w:val="both"/>
      </w:pPr>
      <w:r w:rsidRPr="0079377A">
        <w:t>преподаватели профессионального цикла;</w:t>
      </w:r>
    </w:p>
    <w:p w:rsidR="00B501C2" w:rsidRPr="0079377A" w:rsidRDefault="00B501C2" w:rsidP="00B501C2">
      <w:pPr>
        <w:numPr>
          <w:ilvl w:val="0"/>
          <w:numId w:val="2"/>
        </w:numPr>
        <w:spacing w:line="360" w:lineRule="auto"/>
        <w:ind w:left="0" w:firstLine="709"/>
        <w:jc w:val="both"/>
      </w:pPr>
      <w:r w:rsidRPr="0079377A">
        <w:t>представители администрации образовательной организации;</w:t>
      </w:r>
    </w:p>
    <w:p w:rsidR="00B501C2" w:rsidRPr="0079377A" w:rsidRDefault="00B501C2" w:rsidP="00B501C2">
      <w:pPr>
        <w:numPr>
          <w:ilvl w:val="0"/>
          <w:numId w:val="2"/>
        </w:numPr>
        <w:spacing w:line="360" w:lineRule="auto"/>
        <w:ind w:left="0" w:firstLine="709"/>
        <w:jc w:val="both"/>
      </w:pPr>
      <w:r w:rsidRPr="0079377A">
        <w:t>члены государственной экзаменационной комиссии;</w:t>
      </w:r>
    </w:p>
    <w:p w:rsidR="00B501C2" w:rsidRPr="0079377A" w:rsidRDefault="00B501C2" w:rsidP="00B501C2">
      <w:pPr>
        <w:numPr>
          <w:ilvl w:val="0"/>
          <w:numId w:val="2"/>
        </w:numPr>
        <w:spacing w:line="360" w:lineRule="auto"/>
        <w:ind w:left="0" w:firstLine="709"/>
        <w:jc w:val="both"/>
      </w:pPr>
      <w:r w:rsidRPr="0079377A">
        <w:t>технический персонал для обеспечения процедур демонстрационного экзамена;</w:t>
      </w:r>
    </w:p>
    <w:p w:rsidR="00B501C2" w:rsidRPr="0079377A" w:rsidRDefault="00B501C2" w:rsidP="00B501C2">
      <w:pPr>
        <w:numPr>
          <w:ilvl w:val="0"/>
          <w:numId w:val="2"/>
        </w:numPr>
        <w:spacing w:line="360" w:lineRule="auto"/>
        <w:ind w:left="0" w:firstLine="709"/>
        <w:jc w:val="both"/>
      </w:pPr>
      <w:r w:rsidRPr="0079377A">
        <w:t>независимые наблюдатели.</w:t>
      </w:r>
    </w:p>
    <w:p w:rsidR="00B501C2" w:rsidRPr="0079377A" w:rsidRDefault="00B501C2" w:rsidP="00B501C2">
      <w:pPr>
        <w:spacing w:line="360" w:lineRule="auto"/>
        <w:ind w:firstLine="709"/>
        <w:jc w:val="both"/>
      </w:pPr>
      <w:r w:rsidRPr="0079377A">
        <w:t>Государственная экзаменационная комиссия (далее — ГЭК), создаваемая для целей проведения государственной итоговой аттестации в виде демонстрационного экзамена формируется из:</w:t>
      </w:r>
    </w:p>
    <w:p w:rsidR="00B501C2" w:rsidRPr="0079377A" w:rsidRDefault="00B501C2" w:rsidP="00B501C2">
      <w:pPr>
        <w:numPr>
          <w:ilvl w:val="0"/>
          <w:numId w:val="2"/>
        </w:numPr>
        <w:spacing w:line="360" w:lineRule="auto"/>
        <w:ind w:left="0" w:firstLine="709"/>
        <w:jc w:val="both"/>
      </w:pPr>
      <w:r w:rsidRPr="0079377A">
        <w:t>преподавателей, имеющих ученую степень и (или) ученое звание и (или</w:t>
      </w:r>
      <w:r>
        <w:t xml:space="preserve">) </w:t>
      </w:r>
      <w:r w:rsidRPr="0079377A">
        <w:t>высшую квалификационную категорию, ведущих основные разделы ПМ и смежные дисциплины профессионального цикла по программе СПО;</w:t>
      </w:r>
    </w:p>
    <w:p w:rsidR="00B501C2" w:rsidRPr="0079377A" w:rsidRDefault="00B501C2" w:rsidP="00B501C2">
      <w:pPr>
        <w:numPr>
          <w:ilvl w:val="0"/>
          <w:numId w:val="2"/>
        </w:numPr>
        <w:spacing w:line="360" w:lineRule="auto"/>
        <w:ind w:left="0" w:firstLine="709"/>
        <w:jc w:val="both"/>
      </w:pPr>
      <w:r w:rsidRPr="0079377A">
        <w:t xml:space="preserve">мастеров производственного обучения; </w:t>
      </w:r>
    </w:p>
    <w:p w:rsidR="00B501C2" w:rsidRPr="0079377A" w:rsidRDefault="00B501C2" w:rsidP="00B501C2">
      <w:pPr>
        <w:numPr>
          <w:ilvl w:val="0"/>
          <w:numId w:val="2"/>
        </w:numPr>
        <w:spacing w:line="360" w:lineRule="auto"/>
        <w:ind w:left="0" w:firstLine="709"/>
        <w:jc w:val="both"/>
      </w:pPr>
      <w:r w:rsidRPr="0079377A">
        <w:t>представителей администрации образовательной организации;</w:t>
      </w:r>
    </w:p>
    <w:p w:rsidR="00B501C2" w:rsidRPr="0079377A" w:rsidRDefault="00B501C2" w:rsidP="00B501C2">
      <w:pPr>
        <w:numPr>
          <w:ilvl w:val="0"/>
          <w:numId w:val="2"/>
        </w:numPr>
        <w:spacing w:line="360" w:lineRule="auto"/>
        <w:ind w:left="0" w:firstLine="709"/>
        <w:jc w:val="both"/>
      </w:pPr>
      <w:r w:rsidRPr="0079377A">
        <w:t xml:space="preserve">преподавателей, имеющих ученую степень и (или) ученое звание и (или) высшую квалификационную категорию, и мастеров производственного обучения из других образовательных организаций СПО по профилю программы. </w:t>
      </w:r>
    </w:p>
    <w:p w:rsidR="00B501C2" w:rsidRPr="0079377A" w:rsidRDefault="00B501C2" w:rsidP="00B501C2">
      <w:pPr>
        <w:numPr>
          <w:ilvl w:val="0"/>
          <w:numId w:val="2"/>
        </w:numPr>
        <w:spacing w:line="360" w:lineRule="auto"/>
        <w:ind w:left="0" w:firstLine="709"/>
        <w:jc w:val="both"/>
      </w:pPr>
      <w:r w:rsidRPr="0079377A">
        <w:t>представителей работодателей или их объединений по профилю подготовки выпускников;</w:t>
      </w:r>
    </w:p>
    <w:p w:rsidR="00B501C2" w:rsidRPr="0079377A" w:rsidRDefault="00B501C2" w:rsidP="00B501C2">
      <w:pPr>
        <w:numPr>
          <w:ilvl w:val="0"/>
          <w:numId w:val="2"/>
        </w:numPr>
        <w:spacing w:line="360" w:lineRule="auto"/>
        <w:ind w:left="0" w:firstLine="709"/>
        <w:jc w:val="both"/>
      </w:pPr>
      <w:r w:rsidRPr="0079377A">
        <w:t xml:space="preserve">других представителей экспертного сообщества по профилю подготовки выпускников, в том числе экспертов движения </w:t>
      </w:r>
      <w:proofErr w:type="spellStart"/>
      <w:r w:rsidRPr="0079377A">
        <w:t>WorldSkills</w:t>
      </w:r>
      <w:proofErr w:type="spellEnd"/>
      <w:r w:rsidRPr="0079377A">
        <w:t xml:space="preserve"> </w:t>
      </w:r>
      <w:proofErr w:type="spellStart"/>
      <w:r w:rsidRPr="0079377A">
        <w:t>Russia</w:t>
      </w:r>
      <w:proofErr w:type="spellEnd"/>
      <w:r w:rsidRPr="0079377A">
        <w:t>, экспертов отраслевых центров оценки квалификации.</w:t>
      </w:r>
    </w:p>
    <w:p w:rsidR="00B501C2" w:rsidRPr="0079377A" w:rsidRDefault="00B501C2" w:rsidP="00B501C2">
      <w:pPr>
        <w:spacing w:line="360" w:lineRule="auto"/>
        <w:ind w:firstLine="709"/>
        <w:jc w:val="both"/>
      </w:pPr>
      <w:r w:rsidRPr="0079377A">
        <w:t xml:space="preserve">Председателем экзаменационной комиссии назначается представитель работодателей или их объединений (с должностью не ниже руководителя/заместителя руководителя организации), относящихся к области профессиональной деятельности, в которой выпускники, освоившие образовательную программу, могут осуществлять профессиональную деятельность. </w:t>
      </w:r>
    </w:p>
    <w:p w:rsidR="00B501C2" w:rsidRPr="0079377A" w:rsidRDefault="00B501C2" w:rsidP="00B501C2">
      <w:pPr>
        <w:spacing w:line="360" w:lineRule="auto"/>
        <w:ind w:firstLine="709"/>
        <w:jc w:val="both"/>
      </w:pPr>
      <w:r w:rsidRPr="0079377A">
        <w:t xml:space="preserve">Руководитель образовательной организации назначается заместителем председателя </w:t>
      </w:r>
      <w:r>
        <w:t>Государственной экзаменационной комиссии (далее ГЭК)</w:t>
      </w:r>
      <w:r w:rsidRPr="0079377A">
        <w:t xml:space="preserve">. Состав ГЭК и </w:t>
      </w:r>
      <w:r w:rsidRPr="0079377A">
        <w:lastRenderedPageBreak/>
        <w:t>кандидатура председателя утверждается распорядительным актом образовательной организации.</w:t>
      </w:r>
    </w:p>
    <w:p w:rsidR="00B501C2" w:rsidRPr="0079377A" w:rsidRDefault="00B501C2" w:rsidP="00B501C2">
      <w:pPr>
        <w:spacing w:line="360" w:lineRule="auto"/>
        <w:ind w:firstLine="709"/>
        <w:jc w:val="both"/>
      </w:pPr>
      <w:r w:rsidRPr="0079377A">
        <w:t>Члены экзаменационной комиссии, как и председатель, выполняют следующие функции:</w:t>
      </w:r>
    </w:p>
    <w:p w:rsidR="00B501C2" w:rsidRPr="0079377A" w:rsidRDefault="00B501C2" w:rsidP="00B501C2">
      <w:pPr>
        <w:spacing w:line="360" w:lineRule="auto"/>
        <w:ind w:firstLine="709"/>
        <w:jc w:val="both"/>
      </w:pPr>
      <w:r w:rsidRPr="0079377A">
        <w:t>- наблюдают за ходом выполнения задания и за соблюдением регламента демонстрационного экзамена;</w:t>
      </w:r>
    </w:p>
    <w:p w:rsidR="00B501C2" w:rsidRPr="0079377A" w:rsidRDefault="00B501C2" w:rsidP="00B501C2">
      <w:pPr>
        <w:spacing w:line="360" w:lineRule="auto"/>
        <w:ind w:firstLine="709"/>
        <w:jc w:val="both"/>
      </w:pPr>
      <w:r w:rsidRPr="0079377A">
        <w:t>- заполняют оценочные листы;</w:t>
      </w:r>
    </w:p>
    <w:p w:rsidR="00B501C2" w:rsidRPr="0079377A" w:rsidRDefault="00B501C2" w:rsidP="00B501C2">
      <w:pPr>
        <w:spacing w:line="360" w:lineRule="auto"/>
        <w:ind w:firstLine="709"/>
        <w:jc w:val="both"/>
      </w:pPr>
      <w:r w:rsidRPr="0079377A">
        <w:t xml:space="preserve">- участвуют в принятии решения по результатам проведения процедуры демонстрационного экзамена. </w:t>
      </w:r>
    </w:p>
    <w:p w:rsidR="00B501C2" w:rsidRPr="0079377A" w:rsidRDefault="00B501C2" w:rsidP="00B501C2">
      <w:pPr>
        <w:spacing w:line="360" w:lineRule="auto"/>
        <w:ind w:firstLine="709"/>
        <w:jc w:val="both"/>
      </w:pPr>
      <w:r w:rsidRPr="0079377A">
        <w:t>В случае возникновения спорных вопросов решающее слово остается за председателем экзаменационной комиссии.</w:t>
      </w:r>
    </w:p>
    <w:p w:rsidR="00B501C2" w:rsidRPr="0079377A" w:rsidRDefault="00B501C2" w:rsidP="00B501C2">
      <w:pPr>
        <w:spacing w:line="360" w:lineRule="auto"/>
        <w:ind w:firstLine="709"/>
        <w:jc w:val="both"/>
      </w:pPr>
      <w:r w:rsidRPr="0079377A">
        <w:t>В качестве наблюдателей на демонстрационном экзамене могут присутствовать педагогические работники, принимавшие участие в реализации программы, но не вошедшие в состав аттестационной комиссии, представители организации, на базе которой проводится демонстрационный экзамен, а также представители обучающихся и другие заинтересованные лица. Наблюдатели не присутствуют при принятии решения членами аттестационной комиссии.</w:t>
      </w:r>
    </w:p>
    <w:p w:rsidR="00B501C2" w:rsidRDefault="00B501C2" w:rsidP="00B501C2">
      <w:pPr>
        <w:spacing w:line="360" w:lineRule="auto"/>
        <w:ind w:firstLine="709"/>
        <w:jc w:val="both"/>
      </w:pPr>
      <w:r w:rsidRPr="0079377A">
        <w:t>Для допуска наблюдателя на демонстрационный экзамен необходимо не позднее, чем за 3 дня до его проведения подать заявление на имя руководителя образовательной организации. Решение о составе наблюдателей для допуска на демонстрационный экзамен принимается за день до даты экзамена.</w:t>
      </w:r>
    </w:p>
    <w:p w:rsidR="00B501C2" w:rsidRDefault="00B501C2" w:rsidP="00B501C2">
      <w:pPr>
        <w:spacing w:line="360" w:lineRule="auto"/>
        <w:ind w:firstLine="709"/>
        <w:jc w:val="both"/>
      </w:pPr>
      <w:r w:rsidRPr="0079377A">
        <w:t>Демонстрационный экзамен проводится в специально организованных модельных или производственных условиях, соответствующих</w:t>
      </w:r>
      <w:r w:rsidRPr="0079377A">
        <w:rPr>
          <w:i/>
        </w:rPr>
        <w:t xml:space="preserve"> </w:t>
      </w:r>
      <w:r w:rsidRPr="0079377A">
        <w:t>задаче оценки освоения профессиональных компетенций по основным видам деятельности.</w:t>
      </w:r>
    </w:p>
    <w:p w:rsidR="00B501C2" w:rsidRPr="0079377A" w:rsidRDefault="00B501C2" w:rsidP="00B501C2">
      <w:pPr>
        <w:spacing w:line="360" w:lineRule="auto"/>
        <w:ind w:firstLine="709"/>
        <w:jc w:val="both"/>
      </w:pPr>
      <w:r w:rsidRPr="0079377A">
        <w:t>Специально организованные рабочие места для демонстрации освоения профессиональных компетенций по отдельному профессиональному модулю (нескольким модулям) могут располагаться, как на территории профессиональной образовательной организации, так и на базе других организаций в соответствии с договорам</w:t>
      </w:r>
      <w:r>
        <w:t>и.</w:t>
      </w:r>
    </w:p>
    <w:p w:rsidR="00B501C2" w:rsidRDefault="00B501C2" w:rsidP="00B501C2">
      <w:pPr>
        <w:spacing w:line="360" w:lineRule="auto"/>
        <w:ind w:firstLine="709"/>
        <w:jc w:val="both"/>
      </w:pPr>
      <w:r w:rsidRPr="0079377A">
        <w:t>Обеспечение рабочих мест для демонстрационного экзамена, в том числе расходными материалами, возможно на внебюджетной основе, по соответствующим договорам, в том числе, договорам государственно-частного партнерства.</w:t>
      </w:r>
    </w:p>
    <w:p w:rsidR="00B501C2" w:rsidRPr="0079377A" w:rsidRDefault="00B501C2" w:rsidP="00B501C2">
      <w:pPr>
        <w:spacing w:line="360" w:lineRule="auto"/>
        <w:ind w:firstLine="709"/>
        <w:jc w:val="both"/>
      </w:pPr>
      <w:r w:rsidRPr="0079377A">
        <w:t xml:space="preserve">Оборудование для демонстрационного экзамена по профессиональным модулям образовательной программы должно соответствовать требованиям к материально-техническому оснащению примерной основной образовательной программы. </w:t>
      </w:r>
    </w:p>
    <w:p w:rsidR="00B501C2" w:rsidRPr="0079377A" w:rsidRDefault="00B501C2" w:rsidP="00B501C2">
      <w:pPr>
        <w:spacing w:line="360" w:lineRule="auto"/>
        <w:ind w:firstLine="708"/>
        <w:jc w:val="both"/>
      </w:pPr>
      <w:r w:rsidRPr="0079377A">
        <w:lastRenderedPageBreak/>
        <w:t>Для проведения государственной итоговой аттестации в виде</w:t>
      </w:r>
      <w:r>
        <w:t xml:space="preserve"> </w:t>
      </w:r>
      <w:r w:rsidRPr="0079377A">
        <w:t>демонстрационного экзамена образовательной организацией самостоятельно разрабатываются практико-ориентированные задания на основе типовых заданий, приведенных в примерных программах. Варианты заданий формируются путем конкретизации (вариации) основных параметров типового задания.</w:t>
      </w:r>
    </w:p>
    <w:p w:rsidR="00B501C2" w:rsidRPr="0079377A" w:rsidRDefault="00B501C2" w:rsidP="00B501C2">
      <w:pPr>
        <w:spacing w:line="360" w:lineRule="auto"/>
        <w:ind w:firstLine="708"/>
        <w:jc w:val="both"/>
      </w:pPr>
      <w:r w:rsidRPr="0079377A">
        <w:t>Задания для демонстрационного экзамена могут быть ориентированы на профессиональные компетенции по одному или нескольким основным видам деятельности, или носить комплексный характер,</w:t>
      </w:r>
      <w:r w:rsidRPr="0079377A">
        <w:rPr>
          <w:i/>
        </w:rPr>
        <w:t xml:space="preserve"> </w:t>
      </w:r>
      <w:r w:rsidRPr="0079377A">
        <w:t>требующий демонстрации всех компетенций в соответствии с образова</w:t>
      </w:r>
      <w:r>
        <w:t>тельной программой.</w:t>
      </w:r>
    </w:p>
    <w:p w:rsidR="00B501C2" w:rsidRPr="0079377A" w:rsidRDefault="00B501C2" w:rsidP="00B501C2">
      <w:pPr>
        <w:spacing w:line="360" w:lineRule="auto"/>
        <w:ind w:firstLine="709"/>
        <w:jc w:val="both"/>
      </w:pPr>
      <w:r w:rsidRPr="0079377A">
        <w:t>Структура задания содержит описание условий проведения, материально-технического и информационно-методического оснащения процедуры экзамена, практико-ориентированное задание, временные и качественные параметры выполнения задания, критерии оценки.</w:t>
      </w:r>
    </w:p>
    <w:p w:rsidR="00B501C2" w:rsidRPr="0079377A" w:rsidRDefault="00B501C2" w:rsidP="00B501C2">
      <w:pPr>
        <w:spacing w:line="360" w:lineRule="auto"/>
        <w:ind w:firstLine="709"/>
        <w:jc w:val="both"/>
        <w:rPr>
          <w:i/>
        </w:rPr>
      </w:pPr>
      <w:r w:rsidRPr="0079377A">
        <w:t>Для оценки результатов демонстрационного экзамена используются специально разработанная для данной образовательной программы система критериев. Критерии оценки и типовые задания по демонстрационному экзамену доводятся до сведения участников процедур не позднее, чем за два месяца до проведения демонстрационного экзамена.</w:t>
      </w:r>
    </w:p>
    <w:p w:rsidR="00B501C2" w:rsidRPr="0079377A" w:rsidRDefault="00B501C2" w:rsidP="00B501C2">
      <w:pPr>
        <w:spacing w:line="360" w:lineRule="auto"/>
        <w:ind w:firstLine="709"/>
        <w:jc w:val="both"/>
      </w:pPr>
      <w:r w:rsidRPr="0079377A">
        <w:t>Рабочие места для проведения демонстрационного экзамена могут размещаться как в образовательной организации, так и вне ее. Основными площадками для проведения демонстрационного экзамена могут являться:</w:t>
      </w:r>
    </w:p>
    <w:p w:rsidR="00B501C2" w:rsidRPr="0079377A" w:rsidRDefault="00B501C2" w:rsidP="00B501C2">
      <w:pPr>
        <w:spacing w:line="360" w:lineRule="auto"/>
        <w:ind w:firstLine="709"/>
        <w:jc w:val="both"/>
      </w:pPr>
      <w:r w:rsidRPr="0079377A">
        <w:t>– оснащенные производственные площадки образовательных организаций;</w:t>
      </w:r>
    </w:p>
    <w:p w:rsidR="00B501C2" w:rsidRPr="0079377A" w:rsidRDefault="00B501C2" w:rsidP="00B501C2">
      <w:pPr>
        <w:spacing w:line="360" w:lineRule="auto"/>
        <w:ind w:firstLine="709"/>
        <w:jc w:val="both"/>
      </w:pPr>
      <w:r w:rsidRPr="0079377A">
        <w:t>– площадки образовательных организаций-партнеров по сетевому взаимодействию;</w:t>
      </w:r>
    </w:p>
    <w:p w:rsidR="00B501C2" w:rsidRPr="0079377A" w:rsidRDefault="00B501C2" w:rsidP="00B501C2">
      <w:pPr>
        <w:spacing w:line="360" w:lineRule="auto"/>
        <w:ind w:firstLine="709"/>
        <w:jc w:val="both"/>
      </w:pPr>
      <w:r w:rsidRPr="0079377A">
        <w:t>– предприятия и организации, являющиеся базами практического обучения;</w:t>
      </w:r>
    </w:p>
    <w:p w:rsidR="00B501C2" w:rsidRPr="0079377A" w:rsidRDefault="00B501C2" w:rsidP="00B501C2">
      <w:pPr>
        <w:spacing w:line="360" w:lineRule="auto"/>
        <w:ind w:firstLine="709"/>
        <w:jc w:val="both"/>
      </w:pPr>
      <w:r w:rsidRPr="0079377A">
        <w:t>– центры оценки квалификаций, создаваемые Советами по профессиональным квалификациям для проведения процедур независимой оценки квалификаций;</w:t>
      </w:r>
    </w:p>
    <w:p w:rsidR="00B501C2" w:rsidRPr="0079377A" w:rsidRDefault="00B501C2" w:rsidP="00B501C2">
      <w:pPr>
        <w:spacing w:line="360" w:lineRule="auto"/>
        <w:ind w:firstLine="709"/>
        <w:jc w:val="both"/>
      </w:pPr>
      <w:r w:rsidRPr="0079377A">
        <w:t>– центры коллективного пользования, в том числе региональные и межрегиональные ресурсные центры, технопарки, учебные центры профессиональных квалификаций и др.;</w:t>
      </w:r>
    </w:p>
    <w:p w:rsidR="00B501C2" w:rsidRPr="0079377A" w:rsidRDefault="00B501C2" w:rsidP="00B501C2">
      <w:pPr>
        <w:spacing w:line="360" w:lineRule="auto"/>
        <w:ind w:firstLine="709"/>
        <w:jc w:val="both"/>
      </w:pPr>
      <w:r w:rsidRPr="0079377A">
        <w:t>- специализированные центры подготовки для участия в российских и международных чемпионатах и конкурсах профессионального мастерства.</w:t>
      </w:r>
    </w:p>
    <w:p w:rsidR="00B501C2" w:rsidRPr="0079377A" w:rsidRDefault="00B501C2" w:rsidP="00B501C2">
      <w:pPr>
        <w:spacing w:line="360" w:lineRule="auto"/>
        <w:ind w:firstLine="709"/>
        <w:jc w:val="both"/>
      </w:pPr>
      <w:r w:rsidRPr="0079377A">
        <w:t xml:space="preserve">К демонстрационному экзамену допускаются лица, успешно прошедшие все предшествующие аттестационные испытания, предусмотренные учебным планом и не имеющие академической задолженности. </w:t>
      </w:r>
    </w:p>
    <w:p w:rsidR="00B501C2" w:rsidRPr="0079377A" w:rsidRDefault="00B501C2" w:rsidP="00B501C2">
      <w:pPr>
        <w:spacing w:line="360" w:lineRule="auto"/>
        <w:ind w:firstLine="709"/>
        <w:jc w:val="both"/>
      </w:pPr>
      <w:r w:rsidRPr="0079377A">
        <w:lastRenderedPageBreak/>
        <w:t>Сроки и место проведения демонстрационного экзамена доводится до сведения обучающихся не позднее чем за неделю.</w:t>
      </w:r>
    </w:p>
    <w:p w:rsidR="00B501C2" w:rsidRPr="0079377A" w:rsidRDefault="00B501C2" w:rsidP="00B501C2">
      <w:pPr>
        <w:spacing w:line="360" w:lineRule="auto"/>
        <w:ind w:firstLine="709"/>
        <w:jc w:val="both"/>
      </w:pPr>
      <w:r w:rsidRPr="0079377A">
        <w:t>Задание на демонстрационный экзамен определяется для каждого студента методом случайного выбора</w:t>
      </w:r>
      <w:r>
        <w:t xml:space="preserve"> или разрабатывается единое по типовым задания </w:t>
      </w:r>
      <w:r w:rsidRPr="0079377A">
        <w:t xml:space="preserve">и выдается в момент </w:t>
      </w:r>
      <w:r>
        <w:t>начала экзаменационных процедур</w:t>
      </w:r>
      <w:r w:rsidRPr="0079377A">
        <w:t xml:space="preserve"> </w:t>
      </w:r>
      <w:r>
        <w:t xml:space="preserve">(при этом задание, выдаваемое на экзамене может отличаться от типового на 30%). </w:t>
      </w:r>
    </w:p>
    <w:p w:rsidR="00B501C2" w:rsidRPr="0079377A" w:rsidRDefault="00B501C2" w:rsidP="00B501C2">
      <w:pPr>
        <w:spacing w:line="360" w:lineRule="auto"/>
        <w:ind w:firstLine="709"/>
        <w:jc w:val="both"/>
      </w:pPr>
      <w:r w:rsidRPr="0079377A">
        <w:t>Ход выполнения задания демонстрационного экзамена оценивается методом экспертного наблюдения. Наблюдение за действиями обучающегося ведется членами экзаменационной комиссии в установленном образовательной организацией порядке. Частично наблюдение может быть заменено проведением видеозаписи процесса выполнения задания с последующим анализом видеозаписи членами экзаменационной комиссии.</w:t>
      </w:r>
    </w:p>
    <w:p w:rsidR="00B501C2" w:rsidRDefault="00B501C2" w:rsidP="00B501C2">
      <w:pPr>
        <w:spacing w:line="360" w:lineRule="auto"/>
        <w:ind w:firstLine="709"/>
        <w:jc w:val="both"/>
      </w:pPr>
      <w:r w:rsidRPr="0079377A">
        <w:t>При наличии в структуре задания критериев для оценки продукта деятельности, данный продукт представляется экзаменационной комиссии.</w:t>
      </w:r>
    </w:p>
    <w:p w:rsidR="00B501C2" w:rsidRPr="0079377A" w:rsidRDefault="00B501C2" w:rsidP="00B501C2">
      <w:pPr>
        <w:spacing w:line="360" w:lineRule="auto"/>
        <w:ind w:firstLine="709"/>
        <w:jc w:val="both"/>
      </w:pPr>
      <w:r w:rsidRPr="0079377A">
        <w:t>По результатам выполнения задания заполняется оценочный лист, на основании которого, по разработанным ранее критериям, принимается решение о результатах демонстрационного экзамена.</w:t>
      </w:r>
    </w:p>
    <w:p w:rsidR="00B501C2" w:rsidRPr="0079377A" w:rsidRDefault="00B501C2" w:rsidP="00B501C2">
      <w:pPr>
        <w:spacing w:line="360" w:lineRule="auto"/>
        <w:ind w:firstLine="709"/>
        <w:jc w:val="both"/>
      </w:pPr>
      <w:r w:rsidRPr="0079377A">
        <w:t xml:space="preserve">Повторное прохождение </w:t>
      </w:r>
      <w:r>
        <w:t>государственной итоговой аттестации (далее ГИА)</w:t>
      </w:r>
      <w:r w:rsidRPr="0079377A">
        <w:t xml:space="preserve"> для одного лица назначается образовательной организацией не более двух раз.</w:t>
      </w:r>
    </w:p>
    <w:p w:rsidR="00B501C2" w:rsidRDefault="00B501C2" w:rsidP="00B501C2">
      <w:pPr>
        <w:spacing w:line="360" w:lineRule="auto"/>
        <w:ind w:firstLine="709"/>
        <w:jc w:val="both"/>
      </w:pPr>
      <w:r w:rsidRPr="0079377A">
        <w:t>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учетом особенностей психофизического развития, индивидуальных возможностей и состояния здоровья таких выпускников.</w:t>
      </w:r>
    </w:p>
    <w:p w:rsidR="00B501C2" w:rsidRPr="009F11AF" w:rsidRDefault="00B501C2" w:rsidP="00B501C2">
      <w:pPr>
        <w:spacing w:line="360" w:lineRule="auto"/>
        <w:ind w:firstLine="709"/>
        <w:jc w:val="both"/>
      </w:pPr>
      <w:r>
        <w:t xml:space="preserve">Первый вариант требует больших финансовых затрат, риск получение неликвидных результатов в связи несовпадением компетенций </w:t>
      </w:r>
      <w:r>
        <w:rPr>
          <w:lang w:val="en-US"/>
        </w:rPr>
        <w:t>WS</w:t>
      </w:r>
      <w:r w:rsidRPr="009F11AF">
        <w:t xml:space="preserve"> </w:t>
      </w:r>
      <w:r>
        <w:t xml:space="preserve">и программ СПО, риск невозможности массового достижения «олимпиадного» уровня, который предполагается в движении </w:t>
      </w:r>
      <w:r>
        <w:rPr>
          <w:lang w:val="en-US"/>
        </w:rPr>
        <w:t>WS</w:t>
      </w:r>
      <w:r>
        <w:t xml:space="preserve">. </w:t>
      </w:r>
    </w:p>
    <w:p w:rsidR="00B501C2" w:rsidRDefault="00B501C2" w:rsidP="00B501C2">
      <w:pPr>
        <w:spacing w:line="360" w:lineRule="auto"/>
        <w:ind w:firstLine="709"/>
        <w:jc w:val="both"/>
      </w:pPr>
      <w:r>
        <w:t>Рисками, имеющимися при введении процедуры демонстрационного экзамена, сегодня являются:</w:t>
      </w:r>
    </w:p>
    <w:p w:rsidR="00B501C2" w:rsidRDefault="00B501C2" w:rsidP="00B501C2">
      <w:pPr>
        <w:spacing w:line="360" w:lineRule="auto"/>
        <w:ind w:firstLine="709"/>
        <w:jc w:val="both"/>
      </w:pPr>
      <w:r>
        <w:t>- необходимость наличия современного технологического оборудования, позволяющего выполнить задание, приближенное к производственному в количестве, обеспечивающем выполнение задания всей группы обучающихся в сроки, отводимые на экзаменационные процедуры;</w:t>
      </w:r>
    </w:p>
    <w:p w:rsidR="00B501C2" w:rsidRDefault="00B501C2" w:rsidP="00B501C2">
      <w:pPr>
        <w:spacing w:line="360" w:lineRule="auto"/>
        <w:ind w:firstLine="709"/>
        <w:jc w:val="both"/>
      </w:pPr>
      <w:r>
        <w:lastRenderedPageBreak/>
        <w:t>- отсутствие разработанных контрольно-измерительных материалов для проведения демонстрационного экзамена, позволяющих объективно оценить достижения обучающихся;</w:t>
      </w:r>
    </w:p>
    <w:p w:rsidR="00B501C2" w:rsidRDefault="00B501C2" w:rsidP="00B501C2">
      <w:pPr>
        <w:spacing w:line="360" w:lineRule="auto"/>
        <w:ind w:firstLine="709"/>
        <w:jc w:val="both"/>
      </w:pPr>
      <w:r>
        <w:t xml:space="preserve"> - отсутствие достаточного количества экспертов способных оценить качество выполняемых работ в течение всего времени проведения экзаменационных процедур.</w:t>
      </w:r>
    </w:p>
    <w:p w:rsidR="00B501C2" w:rsidRDefault="00B501C2" w:rsidP="00B501C2">
      <w:pPr>
        <w:spacing w:line="360" w:lineRule="auto"/>
        <w:ind w:firstLine="709"/>
        <w:jc w:val="both"/>
      </w:pPr>
      <w:r>
        <w:t>Все эти проблемы требуют больших финансовых затрат системы для массового введения таких процедур.</w:t>
      </w:r>
    </w:p>
    <w:p w:rsidR="00B501C2" w:rsidRPr="009F11AF" w:rsidRDefault="00B501C2" w:rsidP="00B501C2">
      <w:pPr>
        <w:spacing w:line="360" w:lineRule="auto"/>
        <w:ind w:firstLine="709"/>
        <w:jc w:val="both"/>
      </w:pPr>
      <w:r w:rsidRPr="009F11AF">
        <w:t>То есть необходимо разработать в рамках формирования примерных программ типовые задания для демонстрационного экзамена. При этом контрольно-измерительные материалы должны включать задания для обучающихся, условия проведения с описанием материально-технического оснащения рабочих мест экзаменуемых, сроки проведения и необходимые материалы, для реализации типовых работ, а также порядок проведения процедуры оценки и экзаменационные листы для проверяющих.</w:t>
      </w:r>
    </w:p>
    <w:p w:rsidR="00B501C2" w:rsidRPr="007D2CB5" w:rsidRDefault="00B501C2" w:rsidP="00B501C2">
      <w:pPr>
        <w:spacing w:line="360" w:lineRule="auto"/>
        <w:ind w:firstLine="709"/>
        <w:jc w:val="both"/>
      </w:pPr>
    </w:p>
    <w:p w:rsidR="00B501C2" w:rsidRPr="007D2CB5" w:rsidRDefault="00B501C2" w:rsidP="007D2CB5">
      <w:pPr>
        <w:pStyle w:val="a3"/>
        <w:numPr>
          <w:ilvl w:val="0"/>
          <w:numId w:val="7"/>
        </w:numPr>
        <w:spacing w:line="360" w:lineRule="auto"/>
        <w:ind w:left="0" w:firstLine="709"/>
        <w:jc w:val="both"/>
        <w:rPr>
          <w:rFonts w:ascii="Times New Roman" w:hAnsi="Times New Roman"/>
          <w:b/>
          <w:sz w:val="24"/>
          <w:szCs w:val="24"/>
          <w:lang w:val="ru-RU"/>
        </w:rPr>
      </w:pPr>
      <w:r w:rsidRPr="007D2CB5">
        <w:rPr>
          <w:rFonts w:ascii="Times New Roman" w:hAnsi="Times New Roman"/>
          <w:b/>
          <w:sz w:val="24"/>
          <w:szCs w:val="24"/>
          <w:lang w:val="ru-RU"/>
        </w:rPr>
        <w:t>Требования к описанию основных структурных элементов образовательных программ, УМК и КИМ в части установления требований проектирования содержания образования на основе системы зачетных единиц</w:t>
      </w:r>
    </w:p>
    <w:p w:rsidR="00B501C2" w:rsidRDefault="00B501C2" w:rsidP="00B501C2">
      <w:pPr>
        <w:autoSpaceDE w:val="0"/>
        <w:autoSpaceDN w:val="0"/>
        <w:adjustRightInd w:val="0"/>
        <w:spacing w:line="360" w:lineRule="auto"/>
        <w:ind w:firstLine="709"/>
        <w:jc w:val="both"/>
        <w:rPr>
          <w:color w:val="000000"/>
        </w:rPr>
      </w:pPr>
      <w:r>
        <w:rPr>
          <w:color w:val="000000"/>
        </w:rPr>
        <w:t xml:space="preserve">Структурными элементами </w:t>
      </w:r>
      <w:r w:rsidRPr="00296E75">
        <w:rPr>
          <w:color w:val="000000"/>
        </w:rPr>
        <w:t>программ, УМК и КИМ</w:t>
      </w:r>
      <w:r>
        <w:rPr>
          <w:color w:val="000000"/>
        </w:rPr>
        <w:t>,</w:t>
      </w:r>
      <w:r w:rsidRPr="00296E75">
        <w:rPr>
          <w:color w:val="000000"/>
        </w:rPr>
        <w:t xml:space="preserve"> </w:t>
      </w:r>
      <w:r>
        <w:rPr>
          <w:color w:val="000000"/>
        </w:rPr>
        <w:t>на порядок описания которых оказало влияние наличие во ФГОС возможности применения системы зачетных единиц, являются разделы, описывающие трудоемкость учебного материала, трудозатраты преподавателя, расчет финансовых затрат на образовательную программу и структурирование содержания учебного материала.</w:t>
      </w:r>
    </w:p>
    <w:p w:rsidR="00B501C2" w:rsidRDefault="00B501C2" w:rsidP="00B501C2">
      <w:pPr>
        <w:autoSpaceDE w:val="0"/>
        <w:autoSpaceDN w:val="0"/>
        <w:adjustRightInd w:val="0"/>
        <w:spacing w:line="360" w:lineRule="auto"/>
        <w:ind w:firstLine="709"/>
        <w:jc w:val="both"/>
        <w:rPr>
          <w:color w:val="000000"/>
        </w:rPr>
      </w:pPr>
      <w:r w:rsidRPr="00B372AB">
        <w:rPr>
          <w:color w:val="000000"/>
        </w:rPr>
        <w:t>При организации разработки программ можно использовать существующие методики расчета трудоемкости программ в зачетных единицах. Это позволит более свободно переходить с одной программы на другую</w:t>
      </w:r>
      <w:r>
        <w:rPr>
          <w:color w:val="000000"/>
        </w:rPr>
        <w:t>, правильно сформировать содержание программы, учитывая завершенные части программы как зачетные единицы</w:t>
      </w:r>
      <w:r w:rsidRPr="00B372AB">
        <w:rPr>
          <w:color w:val="000000"/>
        </w:rPr>
        <w:t>.</w:t>
      </w:r>
    </w:p>
    <w:p w:rsidR="00B501C2" w:rsidRPr="00296E75" w:rsidRDefault="00B501C2" w:rsidP="00B501C2">
      <w:pPr>
        <w:autoSpaceDE w:val="0"/>
        <w:autoSpaceDN w:val="0"/>
        <w:adjustRightInd w:val="0"/>
        <w:spacing w:line="360" w:lineRule="auto"/>
        <w:ind w:firstLine="709"/>
        <w:jc w:val="both"/>
        <w:rPr>
          <w:color w:val="000000"/>
        </w:rPr>
      </w:pPr>
      <w:r>
        <w:rPr>
          <w:color w:val="000000"/>
        </w:rPr>
        <w:t xml:space="preserve">При предлагаемой структуре программы в качестве таких единиц в программе модуля могут выступать выделяемые </w:t>
      </w:r>
      <w:r w:rsidRPr="00296E75">
        <w:rPr>
          <w:b/>
          <w:color w:val="000000"/>
        </w:rPr>
        <w:t xml:space="preserve">разделы </w:t>
      </w:r>
      <w:r>
        <w:rPr>
          <w:color w:val="000000"/>
        </w:rPr>
        <w:t xml:space="preserve">в рамках осваиваемых модулей, каждый из которых нацелен на получение результата выраженного с участием работодателя в виде </w:t>
      </w:r>
      <w:r w:rsidRPr="00296E75">
        <w:rPr>
          <w:b/>
          <w:color w:val="000000"/>
        </w:rPr>
        <w:t>профессиональных компетенций.</w:t>
      </w:r>
      <w:r>
        <w:rPr>
          <w:b/>
          <w:color w:val="000000"/>
        </w:rPr>
        <w:t xml:space="preserve"> </w:t>
      </w:r>
      <w:r w:rsidRPr="00296E75">
        <w:rPr>
          <w:color w:val="000000"/>
        </w:rPr>
        <w:t>Такие структурные элементы</w:t>
      </w:r>
      <w:r>
        <w:rPr>
          <w:b/>
          <w:color w:val="000000"/>
        </w:rPr>
        <w:t xml:space="preserve"> </w:t>
      </w:r>
      <w:r w:rsidRPr="00296E75">
        <w:rPr>
          <w:color w:val="000000"/>
        </w:rPr>
        <w:t xml:space="preserve">удобны для </w:t>
      </w:r>
      <w:proofErr w:type="spellStart"/>
      <w:r w:rsidRPr="00296E75">
        <w:rPr>
          <w:color w:val="000000"/>
        </w:rPr>
        <w:t>перезачета</w:t>
      </w:r>
      <w:proofErr w:type="spellEnd"/>
      <w:r w:rsidRPr="00296E75">
        <w:rPr>
          <w:color w:val="000000"/>
        </w:rPr>
        <w:t xml:space="preserve"> освоенных в рамках родственных программ</w:t>
      </w:r>
      <w:r>
        <w:rPr>
          <w:color w:val="000000"/>
        </w:rPr>
        <w:t xml:space="preserve"> элементов материала.</w:t>
      </w:r>
    </w:p>
    <w:p w:rsidR="00B501C2" w:rsidRDefault="00B501C2" w:rsidP="00B501C2">
      <w:pPr>
        <w:autoSpaceDE w:val="0"/>
        <w:autoSpaceDN w:val="0"/>
        <w:adjustRightInd w:val="0"/>
        <w:spacing w:line="360" w:lineRule="auto"/>
        <w:ind w:firstLine="709"/>
        <w:jc w:val="both"/>
        <w:rPr>
          <w:iCs/>
          <w:color w:val="000000"/>
        </w:rPr>
      </w:pPr>
      <w:r w:rsidRPr="00B372AB">
        <w:rPr>
          <w:iCs/>
          <w:color w:val="000000"/>
        </w:rPr>
        <w:t>На практике</w:t>
      </w:r>
      <w:r>
        <w:rPr>
          <w:iCs/>
          <w:color w:val="000000"/>
        </w:rPr>
        <w:t>, по опыту российских образовательных организаций,</w:t>
      </w:r>
      <w:r w:rsidRPr="00B372AB">
        <w:rPr>
          <w:iCs/>
          <w:color w:val="000000"/>
        </w:rPr>
        <w:t xml:space="preserve"> трудоемкость конкретных образовательных программ подготовки может варьироваться в зависимости от особенностей учебного графика в конкретном образовательном учреждении, типа программы (уровень, срок обучения), профиля подготовки, специальности и выбранной </w:t>
      </w:r>
      <w:r w:rsidRPr="00B372AB">
        <w:rPr>
          <w:iCs/>
          <w:color w:val="000000"/>
        </w:rPr>
        <w:lastRenderedPageBreak/>
        <w:t xml:space="preserve">студентом специализации. Поэтому </w:t>
      </w:r>
      <w:r>
        <w:rPr>
          <w:iCs/>
          <w:color w:val="000000"/>
        </w:rPr>
        <w:t xml:space="preserve">во ФГОС СПО </w:t>
      </w:r>
      <w:r w:rsidRPr="00B372AB">
        <w:rPr>
          <w:iCs/>
          <w:color w:val="000000"/>
        </w:rPr>
        <w:t xml:space="preserve">допускают возможные отклонения от усредненных показателей </w:t>
      </w:r>
      <w:r>
        <w:rPr>
          <w:iCs/>
          <w:color w:val="000000"/>
        </w:rPr>
        <w:t xml:space="preserve">недельной </w:t>
      </w:r>
      <w:r w:rsidRPr="00B372AB">
        <w:rPr>
          <w:iCs/>
          <w:color w:val="000000"/>
        </w:rPr>
        <w:t xml:space="preserve">учебной нагрузки один кредит </w:t>
      </w:r>
      <w:r>
        <w:rPr>
          <w:iCs/>
          <w:color w:val="000000"/>
        </w:rPr>
        <w:t>–</w:t>
      </w:r>
      <w:r w:rsidRPr="00B372AB">
        <w:rPr>
          <w:iCs/>
          <w:color w:val="000000"/>
        </w:rPr>
        <w:t xml:space="preserve"> </w:t>
      </w:r>
      <w:r>
        <w:rPr>
          <w:iCs/>
          <w:color w:val="000000"/>
        </w:rPr>
        <w:t>32-36</w:t>
      </w:r>
      <w:r w:rsidRPr="00B372AB">
        <w:rPr>
          <w:iCs/>
          <w:color w:val="000000"/>
        </w:rPr>
        <w:t xml:space="preserve"> часов учебной нагрузки</w:t>
      </w:r>
      <w:r>
        <w:rPr>
          <w:iCs/>
          <w:color w:val="000000"/>
        </w:rPr>
        <w:t>.</w:t>
      </w:r>
    </w:p>
    <w:p w:rsidR="00B501C2" w:rsidRDefault="00B501C2" w:rsidP="00B501C2">
      <w:pPr>
        <w:autoSpaceDE w:val="0"/>
        <w:autoSpaceDN w:val="0"/>
        <w:adjustRightInd w:val="0"/>
        <w:spacing w:line="360" w:lineRule="auto"/>
        <w:ind w:firstLine="709"/>
        <w:jc w:val="both"/>
        <w:rPr>
          <w:iCs/>
          <w:color w:val="000000"/>
        </w:rPr>
      </w:pPr>
      <w:r>
        <w:rPr>
          <w:iCs/>
          <w:color w:val="000000"/>
        </w:rPr>
        <w:t xml:space="preserve">Необходимо учитывать два аспекта расчета трудоемкости программы </w:t>
      </w:r>
    </w:p>
    <w:p w:rsidR="00B501C2" w:rsidRDefault="00B501C2" w:rsidP="00B501C2">
      <w:pPr>
        <w:autoSpaceDE w:val="0"/>
        <w:autoSpaceDN w:val="0"/>
        <w:adjustRightInd w:val="0"/>
        <w:spacing w:line="360" w:lineRule="auto"/>
        <w:ind w:firstLine="709"/>
        <w:jc w:val="both"/>
        <w:rPr>
          <w:iCs/>
          <w:color w:val="000000"/>
        </w:rPr>
      </w:pPr>
      <w:r>
        <w:rPr>
          <w:iCs/>
          <w:color w:val="000000"/>
        </w:rPr>
        <w:t>- для студента;</w:t>
      </w:r>
    </w:p>
    <w:p w:rsidR="00B501C2" w:rsidRDefault="00B501C2" w:rsidP="00B501C2">
      <w:pPr>
        <w:autoSpaceDE w:val="0"/>
        <w:autoSpaceDN w:val="0"/>
        <w:adjustRightInd w:val="0"/>
        <w:spacing w:line="360" w:lineRule="auto"/>
        <w:ind w:firstLine="709"/>
        <w:jc w:val="both"/>
        <w:rPr>
          <w:iCs/>
          <w:color w:val="000000"/>
        </w:rPr>
      </w:pPr>
      <w:r>
        <w:rPr>
          <w:iCs/>
          <w:color w:val="000000"/>
        </w:rPr>
        <w:t>- для преподавателя</w:t>
      </w:r>
    </w:p>
    <w:p w:rsidR="00B501C2" w:rsidRPr="00B372AB" w:rsidRDefault="00B501C2" w:rsidP="00B501C2">
      <w:pPr>
        <w:autoSpaceDE w:val="0"/>
        <w:autoSpaceDN w:val="0"/>
        <w:adjustRightInd w:val="0"/>
        <w:spacing w:line="360" w:lineRule="auto"/>
        <w:ind w:firstLine="709"/>
        <w:jc w:val="both"/>
        <w:rPr>
          <w:iCs/>
          <w:color w:val="000000"/>
        </w:rPr>
      </w:pPr>
      <w:r w:rsidRPr="00B77136">
        <w:rPr>
          <w:iCs/>
          <w:color w:val="000000"/>
          <w:u w:val="single"/>
        </w:rPr>
        <w:t>Студентам.</w:t>
      </w:r>
      <w:r>
        <w:rPr>
          <w:iCs/>
          <w:color w:val="000000"/>
        </w:rPr>
        <w:t xml:space="preserve"> </w:t>
      </w:r>
      <w:r w:rsidRPr="00B372AB">
        <w:rPr>
          <w:iCs/>
          <w:color w:val="000000"/>
        </w:rPr>
        <w:t xml:space="preserve">Для получения кредита по дисциплине необходимо, чтобы студентом были выполнены все обязательные виды работ и контроля. Это значит, что при определении числа зачетных единиц следует ввести рассмотрение составляющей деятельности. Чем больше и разнообразнее количество видов занятий и других работ, выполненных студентом по данной дисциплине, и чем они серьезнее и значительнее, тем большее число зачетных единиц присваивается этой дисциплине. Наличие курсовой работы в программе должно увеличивать ее трудоемкость на 1 зачетную единицу. Аналогичные веса по трудоемкости могут быть присвоены и другим видам работы (рефераты, тренинги, расчетно-графические работы и т. д.), но сделать это можно только в контексте конкретной образовательной программы с учетом специфики профиля </w:t>
      </w:r>
      <w:r>
        <w:rPr>
          <w:iCs/>
          <w:color w:val="000000"/>
        </w:rPr>
        <w:t xml:space="preserve">и уровня </w:t>
      </w:r>
      <w:r w:rsidRPr="00B372AB">
        <w:rPr>
          <w:iCs/>
          <w:color w:val="000000"/>
        </w:rPr>
        <w:t xml:space="preserve">подготовки. </w:t>
      </w:r>
    </w:p>
    <w:p w:rsidR="00B501C2" w:rsidRPr="00B372AB" w:rsidRDefault="00B501C2" w:rsidP="00B501C2">
      <w:pPr>
        <w:autoSpaceDE w:val="0"/>
        <w:autoSpaceDN w:val="0"/>
        <w:adjustRightInd w:val="0"/>
        <w:spacing w:line="360" w:lineRule="auto"/>
        <w:ind w:firstLine="709"/>
        <w:jc w:val="both"/>
        <w:rPr>
          <w:iCs/>
          <w:color w:val="000000"/>
        </w:rPr>
      </w:pPr>
      <w:r w:rsidRPr="00B372AB">
        <w:rPr>
          <w:iCs/>
          <w:color w:val="000000"/>
        </w:rPr>
        <w:t>Для каждой специальности дисциплины, углубляющие профессиональную подготовку, должны иметь большее число кредитов по сравнению с дисциплинами общеобразовательного характера</w:t>
      </w:r>
      <w:r>
        <w:rPr>
          <w:iCs/>
          <w:color w:val="000000"/>
        </w:rPr>
        <w:t xml:space="preserve"> (цикл ОГСЭ и ЕН)</w:t>
      </w:r>
      <w:r w:rsidRPr="00B372AB">
        <w:rPr>
          <w:iCs/>
          <w:color w:val="000000"/>
        </w:rPr>
        <w:t xml:space="preserve">, не направленными непосредственно на формирование профессиональных компетенций. Естественно, чем более значима дисциплина, тем более трудоемка она должна быть для студента как в части временных затрат, так и в части разнообразия и уровня форм выполняемой учебной нагрузки. </w:t>
      </w:r>
    </w:p>
    <w:p w:rsidR="00B501C2" w:rsidRPr="00B372AB" w:rsidRDefault="00B501C2" w:rsidP="00B501C2">
      <w:pPr>
        <w:autoSpaceDE w:val="0"/>
        <w:autoSpaceDN w:val="0"/>
        <w:adjustRightInd w:val="0"/>
        <w:spacing w:line="360" w:lineRule="auto"/>
        <w:ind w:firstLine="709"/>
        <w:jc w:val="both"/>
        <w:rPr>
          <w:iCs/>
          <w:color w:val="000000"/>
        </w:rPr>
      </w:pPr>
      <w:r w:rsidRPr="00B372AB">
        <w:rPr>
          <w:iCs/>
          <w:color w:val="000000"/>
        </w:rPr>
        <w:t xml:space="preserve">В накопительной системе кредитов для успешного завершения обучения в семестре, в учебном году или в целом по учебной программе необходимо получить (зачесть) определенное число кредитов, устанавливаемое требованиями </w:t>
      </w:r>
      <w:r>
        <w:rPr>
          <w:iCs/>
          <w:color w:val="000000"/>
        </w:rPr>
        <w:t>конкретной</w:t>
      </w:r>
      <w:r w:rsidRPr="00B372AB">
        <w:rPr>
          <w:iCs/>
          <w:color w:val="000000"/>
        </w:rPr>
        <w:t xml:space="preserve"> программы. </w:t>
      </w:r>
    </w:p>
    <w:p w:rsidR="00B501C2" w:rsidRPr="00B372AB" w:rsidRDefault="00B501C2" w:rsidP="00B501C2">
      <w:pPr>
        <w:autoSpaceDE w:val="0"/>
        <w:autoSpaceDN w:val="0"/>
        <w:adjustRightInd w:val="0"/>
        <w:spacing w:line="360" w:lineRule="auto"/>
        <w:ind w:firstLine="709"/>
        <w:jc w:val="both"/>
        <w:rPr>
          <w:iCs/>
          <w:color w:val="000000"/>
        </w:rPr>
      </w:pPr>
      <w:r w:rsidRPr="00B372AB">
        <w:rPr>
          <w:iCs/>
          <w:color w:val="000000"/>
        </w:rPr>
        <w:t xml:space="preserve">Кредиты засчитываются (и накапливаются) только после того, как успешное достижение итогов обучения подтверждается </w:t>
      </w:r>
      <w:r>
        <w:rPr>
          <w:iCs/>
          <w:color w:val="000000"/>
        </w:rPr>
        <w:t>оценочными процедурами</w:t>
      </w:r>
      <w:r w:rsidRPr="00B372AB">
        <w:rPr>
          <w:iCs/>
          <w:color w:val="000000"/>
        </w:rPr>
        <w:t xml:space="preserve">. Накопительная система кредитов охватывает все виды учебной работы, включая </w:t>
      </w:r>
      <w:r>
        <w:rPr>
          <w:iCs/>
          <w:color w:val="000000"/>
        </w:rPr>
        <w:t xml:space="preserve">учебную и </w:t>
      </w:r>
      <w:r w:rsidRPr="00B372AB">
        <w:rPr>
          <w:iCs/>
          <w:color w:val="000000"/>
        </w:rPr>
        <w:t>производственную практику, лабораторн</w:t>
      </w:r>
      <w:r>
        <w:rPr>
          <w:iCs/>
          <w:color w:val="000000"/>
        </w:rPr>
        <w:t>ые и практические</w:t>
      </w:r>
      <w:r w:rsidRPr="00B372AB">
        <w:rPr>
          <w:iCs/>
          <w:color w:val="000000"/>
        </w:rPr>
        <w:t xml:space="preserve"> работ</w:t>
      </w:r>
      <w:r>
        <w:rPr>
          <w:iCs/>
          <w:color w:val="000000"/>
        </w:rPr>
        <w:t>ы</w:t>
      </w:r>
      <w:r w:rsidRPr="00B372AB">
        <w:rPr>
          <w:iCs/>
          <w:color w:val="000000"/>
        </w:rPr>
        <w:t>, а также различные аттестационные мероприятия.</w:t>
      </w:r>
    </w:p>
    <w:p w:rsidR="00B501C2" w:rsidRPr="00B372AB" w:rsidRDefault="00B501C2" w:rsidP="00B501C2">
      <w:pPr>
        <w:autoSpaceDE w:val="0"/>
        <w:autoSpaceDN w:val="0"/>
        <w:adjustRightInd w:val="0"/>
        <w:spacing w:line="360" w:lineRule="auto"/>
        <w:ind w:firstLine="709"/>
        <w:jc w:val="both"/>
        <w:rPr>
          <w:iCs/>
          <w:color w:val="000000"/>
        </w:rPr>
      </w:pPr>
      <w:r w:rsidRPr="00B372AB">
        <w:rPr>
          <w:iCs/>
          <w:color w:val="000000"/>
        </w:rPr>
        <w:t xml:space="preserve">Кредиты начисляются практически за каждый шаг, сделанный в </w:t>
      </w:r>
      <w:r>
        <w:rPr>
          <w:iCs/>
          <w:color w:val="000000"/>
        </w:rPr>
        <w:t>рамках программы</w:t>
      </w:r>
      <w:r w:rsidRPr="00B372AB">
        <w:rPr>
          <w:iCs/>
          <w:color w:val="000000"/>
        </w:rPr>
        <w:t>: лекционная нагрузка, самостоятельная работа студента, рефераты, курсовые и дипломные работы, практики, стажировки, подготовка к экзаменам, сдача экзаменов.</w:t>
      </w:r>
    </w:p>
    <w:p w:rsidR="00B501C2" w:rsidRPr="00B77136" w:rsidRDefault="00B501C2" w:rsidP="00B501C2">
      <w:pPr>
        <w:autoSpaceDE w:val="0"/>
        <w:autoSpaceDN w:val="0"/>
        <w:adjustRightInd w:val="0"/>
        <w:spacing w:line="360" w:lineRule="auto"/>
        <w:ind w:firstLine="851"/>
        <w:jc w:val="both"/>
        <w:rPr>
          <w:iCs/>
          <w:color w:val="000000"/>
        </w:rPr>
      </w:pPr>
      <w:r w:rsidRPr="00B77136">
        <w:rPr>
          <w:iCs/>
          <w:color w:val="000000"/>
          <w:u w:val="single"/>
        </w:rPr>
        <w:lastRenderedPageBreak/>
        <w:t>Преподавателям.</w:t>
      </w:r>
      <w:r>
        <w:rPr>
          <w:iCs/>
          <w:color w:val="000000"/>
        </w:rPr>
        <w:t xml:space="preserve"> </w:t>
      </w:r>
      <w:r w:rsidRPr="00B77136">
        <w:rPr>
          <w:iCs/>
          <w:color w:val="000000"/>
        </w:rPr>
        <w:t xml:space="preserve">Переходя на язык «зачетных единиц» (кредитов) при формировании трудоемкости обучения студента, мы неизбежно сталкиваемся с проблемой определения трудоемкости преподавателя и цены труда </w:t>
      </w:r>
      <w:r>
        <w:rPr>
          <w:iCs/>
          <w:color w:val="000000"/>
        </w:rPr>
        <w:t>инженерно-педагогических кадров</w:t>
      </w:r>
      <w:r w:rsidRPr="00B77136">
        <w:rPr>
          <w:iCs/>
          <w:color w:val="000000"/>
        </w:rPr>
        <w:t xml:space="preserve"> через систему кредитов. </w:t>
      </w:r>
      <w:r>
        <w:rPr>
          <w:iCs/>
          <w:color w:val="000000"/>
        </w:rPr>
        <w:t xml:space="preserve">Особенно сложно это для среднего профессионального образования, так как при проведении обучения по модулям, предусматривается деление групп на подгруппы, а финансирование программы предусмотрено </w:t>
      </w:r>
      <w:proofErr w:type="spellStart"/>
      <w:r>
        <w:rPr>
          <w:iCs/>
          <w:color w:val="000000"/>
        </w:rPr>
        <w:t>подушевое</w:t>
      </w:r>
      <w:proofErr w:type="spellEnd"/>
      <w:r>
        <w:rPr>
          <w:iCs/>
          <w:color w:val="000000"/>
        </w:rPr>
        <w:t>.</w:t>
      </w:r>
    </w:p>
    <w:p w:rsidR="00B501C2" w:rsidRPr="00B77136" w:rsidRDefault="00B501C2" w:rsidP="00B501C2">
      <w:pPr>
        <w:autoSpaceDE w:val="0"/>
        <w:autoSpaceDN w:val="0"/>
        <w:adjustRightInd w:val="0"/>
        <w:spacing w:line="360" w:lineRule="auto"/>
        <w:ind w:firstLine="851"/>
        <w:jc w:val="both"/>
        <w:rPr>
          <w:iCs/>
          <w:color w:val="000000"/>
        </w:rPr>
      </w:pPr>
      <w:r w:rsidRPr="00B77136">
        <w:rPr>
          <w:iCs/>
          <w:color w:val="000000"/>
        </w:rPr>
        <w:t>Кредитная система тесно связана с оплатой труда преподавателей: зарплата начисляется соответственно числу кредитов, отработанных преподавателем.</w:t>
      </w:r>
    </w:p>
    <w:p w:rsidR="00B501C2" w:rsidRPr="00B77136" w:rsidRDefault="00B501C2" w:rsidP="00B501C2">
      <w:pPr>
        <w:autoSpaceDE w:val="0"/>
        <w:autoSpaceDN w:val="0"/>
        <w:adjustRightInd w:val="0"/>
        <w:spacing w:line="360" w:lineRule="auto"/>
        <w:ind w:firstLine="851"/>
        <w:jc w:val="both"/>
        <w:rPr>
          <w:iCs/>
          <w:color w:val="000000"/>
        </w:rPr>
      </w:pPr>
      <w:r w:rsidRPr="00B77136">
        <w:rPr>
          <w:iCs/>
          <w:color w:val="000000"/>
        </w:rPr>
        <w:t>Возможным (простейшим) способом решения этой проблемы может быть способ перевода нормативной нагрузки из аудиторных часов в кредиты по аналогии с методикой расчета трудоемкости осно</w:t>
      </w:r>
      <w:r>
        <w:rPr>
          <w:iCs/>
          <w:color w:val="000000"/>
        </w:rPr>
        <w:t>вных образовательных программ высшего образования</w:t>
      </w:r>
      <w:r w:rsidRPr="00B77136">
        <w:rPr>
          <w:iCs/>
          <w:color w:val="000000"/>
        </w:rPr>
        <w:t xml:space="preserve">. </w:t>
      </w:r>
    </w:p>
    <w:p w:rsidR="00B501C2" w:rsidRPr="005D7538" w:rsidRDefault="00B501C2" w:rsidP="00B501C2">
      <w:pPr>
        <w:spacing w:line="360" w:lineRule="auto"/>
        <w:ind w:firstLine="709"/>
        <w:jc w:val="both"/>
      </w:pPr>
      <w:r w:rsidRPr="00DD0220">
        <w:t>Проектирование содержания образования на основе системы зачетных единиц</w:t>
      </w:r>
      <w:r w:rsidRPr="0037447D">
        <w:rPr>
          <w:b/>
          <w:i/>
        </w:rPr>
        <w:t xml:space="preserve"> </w:t>
      </w:r>
      <w:r>
        <w:t>предусматривает пересчет трудоемкости образовательных программ учебных дисциплин, профессиональных модулей с учетом всех видов практик, экзаменационных мероприятий в зачетные единицы.</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TimesNewRomanPSMT"/>
          <w:lang w:eastAsia="ru-RU"/>
        </w:rPr>
        <w:t xml:space="preserve">Методологически система переноса зачетных единиц </w:t>
      </w:r>
      <w:r>
        <w:rPr>
          <w:rFonts w:eastAsia="TimesNewRomanPSMT"/>
          <w:lang w:eastAsia="ru-RU"/>
        </w:rPr>
        <w:t xml:space="preserve">в системе СПО </w:t>
      </w:r>
      <w:r w:rsidRPr="00DD0220">
        <w:rPr>
          <w:rFonts w:eastAsia="TimesNewRomanPSMT"/>
          <w:lang w:eastAsia="ru-RU"/>
        </w:rPr>
        <w:t>включает в себя:</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Arial Unicode MS"/>
          <w:lang w:eastAsia="ru-RU"/>
        </w:rPr>
        <w:t>􀀂</w:t>
      </w:r>
      <w:r w:rsidRPr="00DD0220">
        <w:rPr>
          <w:rFonts w:eastAsia="SymbolMT"/>
          <w:lang w:eastAsia="ru-RU"/>
        </w:rPr>
        <w:t xml:space="preserve"> </w:t>
      </w:r>
      <w:r w:rsidRPr="00DD0220">
        <w:rPr>
          <w:rFonts w:eastAsia="TimesNewRomanPSMT"/>
          <w:lang w:eastAsia="ru-RU"/>
        </w:rPr>
        <w:t>определение количества зачетных единиц, составляющих одну квалификацию,</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Arial Unicode MS"/>
          <w:lang w:eastAsia="ru-RU"/>
        </w:rPr>
        <w:t>􀀂</w:t>
      </w:r>
      <w:r w:rsidRPr="00DD0220">
        <w:rPr>
          <w:rFonts w:eastAsia="SymbolMT"/>
          <w:lang w:eastAsia="ru-RU"/>
        </w:rPr>
        <w:t xml:space="preserve"> </w:t>
      </w:r>
      <w:r w:rsidRPr="00DD0220">
        <w:rPr>
          <w:rFonts w:eastAsia="TimesNewRomanPSMT"/>
          <w:lang w:eastAsia="ru-RU"/>
        </w:rPr>
        <w:t>описание образовательной программы в терминах зачетных единиц,</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Arial Unicode MS"/>
          <w:lang w:eastAsia="ru-RU"/>
        </w:rPr>
        <w:t>􀀂</w:t>
      </w:r>
      <w:r w:rsidRPr="00DD0220">
        <w:rPr>
          <w:rFonts w:eastAsia="SymbolMT"/>
          <w:lang w:eastAsia="ru-RU"/>
        </w:rPr>
        <w:t xml:space="preserve"> </w:t>
      </w:r>
      <w:r w:rsidRPr="00DD0220">
        <w:rPr>
          <w:rFonts w:eastAsia="TimesNewRomanPSMT"/>
          <w:lang w:eastAsia="ru-RU"/>
        </w:rPr>
        <w:t>структуры, ответственные за присуждение зачетных единиц (независимые агентства</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TimesNewRomanPSMT"/>
          <w:lang w:eastAsia="ru-RU"/>
        </w:rPr>
        <w:t>обеспечения качества),</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Arial Unicode MS"/>
          <w:lang w:eastAsia="ru-RU"/>
        </w:rPr>
        <w:t>􀀂</w:t>
      </w:r>
      <w:r w:rsidRPr="00DD0220">
        <w:rPr>
          <w:rFonts w:eastAsia="SymbolMT"/>
          <w:lang w:eastAsia="ru-RU"/>
        </w:rPr>
        <w:t xml:space="preserve"> </w:t>
      </w:r>
      <w:r w:rsidRPr="00DD0220">
        <w:rPr>
          <w:rFonts w:eastAsia="TimesNewRomanPSMT"/>
          <w:lang w:eastAsia="ru-RU"/>
        </w:rPr>
        <w:t>расчет номинальной «стоимости» зачетной единицы.</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TimesNewRomanPSMT"/>
          <w:lang w:eastAsia="ru-RU"/>
        </w:rPr>
        <w:t>Качественные и количественные аспекты переноса охватывают:</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Arial Unicode MS"/>
          <w:lang w:eastAsia="ru-RU"/>
        </w:rPr>
        <w:t>􀀂</w:t>
      </w:r>
      <w:r w:rsidRPr="00DD0220">
        <w:rPr>
          <w:rFonts w:eastAsia="SymbolMT"/>
          <w:lang w:eastAsia="ru-RU"/>
        </w:rPr>
        <w:t xml:space="preserve"> </w:t>
      </w:r>
      <w:r w:rsidRPr="00DD0220">
        <w:rPr>
          <w:rFonts w:eastAsia="TimesNewRomanPSMT"/>
          <w:lang w:eastAsia="ru-RU"/>
        </w:rPr>
        <w:t>профессиональные профили (профили компетенций),</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Arial Unicode MS"/>
          <w:lang w:eastAsia="ru-RU"/>
        </w:rPr>
        <w:t>􀀂</w:t>
      </w:r>
      <w:r w:rsidRPr="00DD0220">
        <w:rPr>
          <w:rFonts w:eastAsia="SymbolMT"/>
          <w:lang w:eastAsia="ru-RU"/>
        </w:rPr>
        <w:t xml:space="preserve"> </w:t>
      </w:r>
      <w:r w:rsidRPr="00DD0220">
        <w:rPr>
          <w:rFonts w:eastAsia="TimesNewRomanPSMT"/>
          <w:lang w:eastAsia="ru-RU"/>
        </w:rPr>
        <w:t>«плотность обучения»,</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Arial Unicode MS"/>
          <w:lang w:eastAsia="ru-RU"/>
        </w:rPr>
        <w:t>􀀂</w:t>
      </w:r>
      <w:r w:rsidRPr="00DD0220">
        <w:rPr>
          <w:rFonts w:eastAsia="SymbolMT"/>
          <w:lang w:eastAsia="ru-RU"/>
        </w:rPr>
        <w:t xml:space="preserve"> </w:t>
      </w:r>
      <w:r w:rsidRPr="00DD0220">
        <w:rPr>
          <w:rFonts w:eastAsia="TimesNewRomanPSMT"/>
          <w:lang w:eastAsia="ru-RU"/>
        </w:rPr>
        <w:t>управление качеством,</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Arial Unicode MS"/>
          <w:lang w:eastAsia="ru-RU"/>
        </w:rPr>
        <w:t>􀀂</w:t>
      </w:r>
      <w:r w:rsidRPr="00DD0220">
        <w:rPr>
          <w:rFonts w:eastAsia="SymbolMT"/>
          <w:lang w:eastAsia="ru-RU"/>
        </w:rPr>
        <w:t xml:space="preserve"> </w:t>
      </w:r>
      <w:r w:rsidRPr="00DD0220">
        <w:rPr>
          <w:rFonts w:eastAsia="TimesNewRomanPSMT"/>
          <w:lang w:eastAsia="ru-RU"/>
        </w:rPr>
        <w:t>результаты обучения,</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SymbolMT"/>
          <w:lang w:eastAsia="ru-RU"/>
        </w:rPr>
        <w:t xml:space="preserve"> </w:t>
      </w:r>
      <w:r w:rsidRPr="00DD0220">
        <w:rPr>
          <w:rFonts w:eastAsia="TimesNewRomanPSMT"/>
          <w:lang w:eastAsia="ru-RU"/>
        </w:rPr>
        <w:t>уровни квалификации,</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Arial Unicode MS"/>
          <w:lang w:eastAsia="ru-RU"/>
        </w:rPr>
        <w:t>􀀂</w:t>
      </w:r>
      <w:r w:rsidRPr="00DD0220">
        <w:rPr>
          <w:rFonts w:eastAsia="SymbolMT"/>
          <w:lang w:eastAsia="ru-RU"/>
        </w:rPr>
        <w:t xml:space="preserve"> </w:t>
      </w:r>
      <w:r w:rsidRPr="00DD0220">
        <w:rPr>
          <w:rFonts w:eastAsia="TimesNewRomanPSMT"/>
          <w:lang w:eastAsia="ru-RU"/>
        </w:rPr>
        <w:t>знания, умения и компетенции,</w:t>
      </w:r>
    </w:p>
    <w:p w:rsidR="00B501C2" w:rsidRPr="00DD0220" w:rsidRDefault="00B501C2" w:rsidP="00B501C2">
      <w:pPr>
        <w:autoSpaceDE w:val="0"/>
        <w:autoSpaceDN w:val="0"/>
        <w:adjustRightInd w:val="0"/>
        <w:spacing w:line="360" w:lineRule="auto"/>
        <w:ind w:firstLine="709"/>
        <w:rPr>
          <w:rFonts w:eastAsia="TimesNewRomanPSMT"/>
          <w:lang w:eastAsia="ru-RU"/>
        </w:rPr>
      </w:pPr>
      <w:r w:rsidRPr="00DD0220">
        <w:rPr>
          <w:rFonts w:eastAsia="Arial Unicode MS"/>
          <w:lang w:eastAsia="ru-RU"/>
        </w:rPr>
        <w:t>􀀂</w:t>
      </w:r>
      <w:r w:rsidRPr="00DD0220">
        <w:rPr>
          <w:rFonts w:eastAsia="SymbolMT"/>
          <w:lang w:eastAsia="ru-RU"/>
        </w:rPr>
        <w:t xml:space="preserve"> </w:t>
      </w:r>
      <w:r w:rsidRPr="00DD0220">
        <w:rPr>
          <w:rFonts w:eastAsia="TimesNewRomanPSMT"/>
          <w:lang w:eastAsia="ru-RU"/>
        </w:rPr>
        <w:t>мобильность (горизонтальную и вертикальную).</w:t>
      </w:r>
    </w:p>
    <w:p w:rsidR="00B501C2" w:rsidRDefault="00B501C2" w:rsidP="00B501C2">
      <w:pPr>
        <w:autoSpaceDE w:val="0"/>
        <w:autoSpaceDN w:val="0"/>
        <w:adjustRightInd w:val="0"/>
        <w:spacing w:line="360" w:lineRule="auto"/>
        <w:ind w:firstLine="709"/>
        <w:jc w:val="both"/>
        <w:rPr>
          <w:rFonts w:eastAsia="TimesNewRomanPSMT"/>
          <w:lang w:eastAsia="ru-RU"/>
        </w:rPr>
      </w:pPr>
      <w:r w:rsidRPr="00DD0220">
        <w:rPr>
          <w:rFonts w:eastAsia="TimesNewRomanPSMT"/>
          <w:lang w:eastAsia="ru-RU"/>
        </w:rPr>
        <w:t xml:space="preserve">Внедрение системы зачетных единиц </w:t>
      </w:r>
      <w:r>
        <w:rPr>
          <w:rFonts w:eastAsia="TimesNewRomanPSMT"/>
          <w:lang w:eastAsia="ru-RU"/>
        </w:rPr>
        <w:t>будет</w:t>
      </w:r>
      <w:r w:rsidRPr="00DD0220">
        <w:rPr>
          <w:rFonts w:eastAsia="TimesNewRomanPSMT"/>
          <w:lang w:eastAsia="ru-RU"/>
        </w:rPr>
        <w:t xml:space="preserve"> сопровождаться структурированием</w:t>
      </w:r>
      <w:r>
        <w:rPr>
          <w:rFonts w:eastAsia="TimesNewRomanPSMT"/>
          <w:lang w:eastAsia="ru-RU"/>
        </w:rPr>
        <w:t xml:space="preserve"> </w:t>
      </w:r>
      <w:r w:rsidRPr="00DD0220">
        <w:rPr>
          <w:rFonts w:eastAsia="TimesNewRomanPSMT"/>
          <w:lang w:eastAsia="ru-RU"/>
        </w:rPr>
        <w:t xml:space="preserve">программ обучения на </w:t>
      </w:r>
      <w:r>
        <w:rPr>
          <w:rFonts w:eastAsia="TimesNewRomanPSMT"/>
          <w:lang w:eastAsia="ru-RU"/>
        </w:rPr>
        <w:t xml:space="preserve">разделы </w:t>
      </w:r>
      <w:r w:rsidRPr="00DD0220">
        <w:rPr>
          <w:rFonts w:eastAsia="TimesNewRomanPSMT"/>
          <w:lang w:eastAsia="ru-RU"/>
        </w:rPr>
        <w:t>модул</w:t>
      </w:r>
      <w:r>
        <w:rPr>
          <w:rFonts w:eastAsia="TimesNewRomanPSMT"/>
          <w:lang w:eastAsia="ru-RU"/>
        </w:rPr>
        <w:t>я</w:t>
      </w:r>
      <w:r w:rsidRPr="00DD0220">
        <w:rPr>
          <w:rFonts w:eastAsia="TimesNewRomanPSMT"/>
          <w:lang w:eastAsia="ru-RU"/>
        </w:rPr>
        <w:t xml:space="preserve">, которые могут быть индивидуально оценены и </w:t>
      </w:r>
      <w:r w:rsidRPr="00DD0220">
        <w:rPr>
          <w:rFonts w:eastAsia="TimesNewRomanPSMT"/>
          <w:lang w:eastAsia="ru-RU"/>
        </w:rPr>
        <w:lastRenderedPageBreak/>
        <w:t>позволяют</w:t>
      </w:r>
      <w:r>
        <w:rPr>
          <w:rFonts w:eastAsia="TimesNewRomanPSMT"/>
          <w:lang w:eastAsia="ru-RU"/>
        </w:rPr>
        <w:t xml:space="preserve"> </w:t>
      </w:r>
      <w:r w:rsidRPr="00DD0220">
        <w:rPr>
          <w:rFonts w:eastAsia="TimesNewRomanPSMT"/>
          <w:lang w:eastAsia="ru-RU"/>
        </w:rPr>
        <w:t>накапливать зачетные единицы</w:t>
      </w:r>
      <w:r>
        <w:rPr>
          <w:rFonts w:eastAsia="TimesNewRomanPSMT"/>
          <w:lang w:eastAsia="ru-RU"/>
        </w:rPr>
        <w:t xml:space="preserve"> по выбранному профилю или траектории освоения программы</w:t>
      </w:r>
      <w:r w:rsidRPr="00DD0220">
        <w:rPr>
          <w:rFonts w:eastAsia="TimesNewRomanPSMT"/>
          <w:lang w:eastAsia="ru-RU"/>
        </w:rPr>
        <w:t xml:space="preserve">. </w:t>
      </w:r>
    </w:p>
    <w:p w:rsidR="00B501C2" w:rsidRPr="00941206" w:rsidRDefault="00B501C2" w:rsidP="00B501C2">
      <w:pPr>
        <w:spacing w:line="360" w:lineRule="auto"/>
        <w:ind w:firstLine="709"/>
        <w:jc w:val="both"/>
      </w:pPr>
      <w:r w:rsidRPr="00941206">
        <w:rPr>
          <w:u w:val="single"/>
        </w:rPr>
        <w:t>К недостаткам кредитно-модульного образования</w:t>
      </w:r>
      <w:r w:rsidRPr="00941206">
        <w:t xml:space="preserve"> его противники относят:</w:t>
      </w:r>
    </w:p>
    <w:p w:rsidR="00B501C2" w:rsidRPr="00941206" w:rsidRDefault="00B501C2" w:rsidP="00B501C2">
      <w:pPr>
        <w:spacing w:line="360" w:lineRule="auto"/>
        <w:ind w:firstLine="709"/>
        <w:jc w:val="both"/>
      </w:pPr>
      <w:r w:rsidRPr="00941206">
        <w:t>• фрагментарность (</w:t>
      </w:r>
      <w:proofErr w:type="spellStart"/>
      <w:r w:rsidRPr="00941206">
        <w:t>сегментарность</w:t>
      </w:r>
      <w:proofErr w:type="spellEnd"/>
      <w:r w:rsidRPr="00941206">
        <w:t>) знаний выпускников, якобы неизбежно проистекающую из внутренней завершенности отдельных модулей;</w:t>
      </w:r>
    </w:p>
    <w:p w:rsidR="00B501C2" w:rsidRPr="00941206" w:rsidRDefault="00B501C2" w:rsidP="00B501C2">
      <w:pPr>
        <w:spacing w:line="360" w:lineRule="auto"/>
        <w:ind w:firstLine="709"/>
        <w:jc w:val="both"/>
      </w:pPr>
      <w:r w:rsidRPr="00941206">
        <w:t>• некритичное восприятие зарубежного опыта в ущерб отечественным традициям;</w:t>
      </w:r>
    </w:p>
    <w:p w:rsidR="00B501C2" w:rsidRPr="00941206" w:rsidRDefault="00B501C2" w:rsidP="00B501C2">
      <w:pPr>
        <w:spacing w:line="360" w:lineRule="auto"/>
        <w:ind w:firstLine="709"/>
        <w:jc w:val="both"/>
      </w:pPr>
      <w:r w:rsidRPr="00941206">
        <w:t>• выхолащивание традиционных форм преподавания (лекций и семинаров);</w:t>
      </w:r>
    </w:p>
    <w:p w:rsidR="00B501C2" w:rsidRPr="00941206" w:rsidRDefault="00B501C2" w:rsidP="00B501C2">
      <w:pPr>
        <w:spacing w:line="360" w:lineRule="auto"/>
        <w:ind w:firstLine="709"/>
        <w:jc w:val="both"/>
      </w:pPr>
      <w:r w:rsidRPr="00941206">
        <w:t>• понижение роли п</w:t>
      </w:r>
      <w:r>
        <w:t>реподавателя в учебном процессе.</w:t>
      </w:r>
    </w:p>
    <w:p w:rsidR="00B501C2" w:rsidRPr="00941206" w:rsidRDefault="00B501C2" w:rsidP="00B501C2">
      <w:pPr>
        <w:spacing w:line="360" w:lineRule="auto"/>
        <w:ind w:firstLine="709"/>
        <w:jc w:val="both"/>
      </w:pPr>
      <w:r w:rsidRPr="00941206">
        <w:t xml:space="preserve">Сторонники же использования кредитных единиц и модульного построения программ в противовес этому подчеркивают достоинства последних, прежде всего – </w:t>
      </w:r>
    </w:p>
    <w:p w:rsidR="00B501C2" w:rsidRPr="00941206" w:rsidRDefault="00B501C2" w:rsidP="00B501C2">
      <w:pPr>
        <w:spacing w:line="360" w:lineRule="auto"/>
        <w:ind w:firstLine="709"/>
        <w:jc w:val="both"/>
      </w:pPr>
      <w:r w:rsidRPr="00941206">
        <w:rPr>
          <w:u w:val="single"/>
        </w:rPr>
        <w:t xml:space="preserve">К положительным моментам нового подхода </w:t>
      </w:r>
      <w:r>
        <w:rPr>
          <w:u w:val="single"/>
        </w:rPr>
        <w:t xml:space="preserve">для системы среднего профессионального образования </w:t>
      </w:r>
      <w:r w:rsidRPr="00941206">
        <w:t>можно отнести следующие:</w:t>
      </w:r>
    </w:p>
    <w:p w:rsidR="00B501C2" w:rsidRDefault="00B501C2" w:rsidP="00B501C2">
      <w:pPr>
        <w:spacing w:line="360" w:lineRule="auto"/>
        <w:ind w:firstLine="709"/>
        <w:jc w:val="both"/>
      </w:pPr>
      <w:r w:rsidRPr="00941206">
        <w:t>• универсальность, возможность реализации индивидуальных траекторий обучения и расширение рамок интеллектуальной свободы всех сторон, участвующих в образовательном процессе.</w:t>
      </w:r>
    </w:p>
    <w:p w:rsidR="00B501C2" w:rsidRPr="00941206" w:rsidRDefault="00B501C2" w:rsidP="00B501C2">
      <w:pPr>
        <w:spacing w:line="360" w:lineRule="auto"/>
        <w:ind w:firstLine="709"/>
        <w:jc w:val="both"/>
      </w:pPr>
      <w:r w:rsidRPr="00941206">
        <w:t>•</w:t>
      </w:r>
      <w:r>
        <w:t xml:space="preserve"> </w:t>
      </w:r>
      <w:r w:rsidRPr="00941206">
        <w:t>ориентированно</w:t>
      </w:r>
      <w:r>
        <w:t>сть на практику;</w:t>
      </w:r>
    </w:p>
    <w:p w:rsidR="00B501C2" w:rsidRPr="00941206" w:rsidRDefault="00B501C2" w:rsidP="00B501C2">
      <w:pPr>
        <w:spacing w:line="360" w:lineRule="auto"/>
        <w:ind w:firstLine="709"/>
        <w:jc w:val="both"/>
      </w:pPr>
      <w:r w:rsidRPr="00941206">
        <w:t xml:space="preserve">• возрастанию мобильности, делая возможными перемещения в образовательном пространстве как по горизонтали (признание сроков обучения в </w:t>
      </w:r>
      <w:r>
        <w:t>другой образовательной организации</w:t>
      </w:r>
      <w:r w:rsidRPr="00941206">
        <w:t>,</w:t>
      </w:r>
      <w:r>
        <w:t xml:space="preserve"> в том числе</w:t>
      </w:r>
      <w:r w:rsidRPr="00941206">
        <w:t xml:space="preserve"> за границей), так и по вертикали (работают т. н. «интеллектуальные лифты», зависящие от способностей студентов и возможностей преподавателей; талантливые учащиеся могут значительно сократить срок обучения или освоить больший материал; хорошие преподаватели смогу продемонстрировать свои умения в разных странах);</w:t>
      </w:r>
    </w:p>
    <w:p w:rsidR="00B501C2" w:rsidRDefault="00B501C2" w:rsidP="00B501C2">
      <w:pPr>
        <w:spacing w:line="360" w:lineRule="auto"/>
        <w:ind w:firstLine="709"/>
        <w:jc w:val="both"/>
      </w:pPr>
      <w:r w:rsidRPr="00941206">
        <w:t>• она делает понятным, объективным и свободным от злоупотреблений как «сверху», так и «снизу» расчет реальной нагрузки студентов и преподавателей, что позволяет установить для первых объективную стоимость образования, а вторым обеспечить достойное вознаграждение за их труд.</w:t>
      </w:r>
    </w:p>
    <w:p w:rsidR="00B501C2" w:rsidRDefault="00B501C2" w:rsidP="00B501C2">
      <w:pPr>
        <w:spacing w:line="360" w:lineRule="auto"/>
        <w:ind w:firstLine="709"/>
        <w:jc w:val="both"/>
      </w:pPr>
      <w:r>
        <w:t xml:space="preserve">Наряду с изложенным выше подходом при выстраивании программ рекомендуется использовать логически завершенные элементы, которые в данном исследовании выражены в виде </w:t>
      </w:r>
      <w:r w:rsidRPr="0044521D">
        <w:rPr>
          <w:u w:val="single"/>
        </w:rPr>
        <w:t>разделов профессиональных модулей</w:t>
      </w:r>
      <w:r>
        <w:t xml:space="preserve">, которые ориентированы на достижение завершенной части программы, ориентированной на освоение профессиональной компетенции (или нескольких), которые предполагают освоение ряда профессиональных действий, которые могут быть продемонстрированы в ходе промежуточной аттестации и могут измеряться в зачетных единицах. При этом зачетная </w:t>
      </w:r>
      <w:r>
        <w:lastRenderedPageBreak/>
        <w:t>единица наряду с теоретическим материалом будет включать и практики, и самостоятельную работу.</w:t>
      </w:r>
    </w:p>
    <w:p w:rsidR="00B501C2" w:rsidRDefault="00B501C2" w:rsidP="00B501C2">
      <w:pPr>
        <w:spacing w:line="360" w:lineRule="auto"/>
        <w:ind w:firstLine="709"/>
        <w:jc w:val="both"/>
      </w:pPr>
      <w:r>
        <w:t>В макете УМК предусмотрено выделение разделов профессиональных модулей, каждый из которых выходит на освоение профессиональной компетенции, освоенность которой оценивается в ходе реализации программы на профессию (специальность), набор таких разделов обеспечивает освоение вида деятельности, одна такая структурная единица равняется конечному числу зачетных единиц. Это учитывается при описании основных структурных элементов программ профессиональных модулей, в учебном плане и спецификациях УМК и выстраивании заданий в рамках КИМ.</w:t>
      </w:r>
    </w:p>
    <w:p w:rsidR="00B501C2" w:rsidRPr="00941206" w:rsidRDefault="00B501C2" w:rsidP="00B501C2">
      <w:pPr>
        <w:spacing w:line="360" w:lineRule="auto"/>
        <w:ind w:firstLine="709"/>
        <w:jc w:val="both"/>
      </w:pPr>
      <w:r>
        <w:t>То есть использование в среднем профессиональном образовании системы зачетных единиц позволит не только структурировать содержание по единицам, имеющим объективные критерии оценки освоенности результатов, но и адекватно оценивать нагрузку преподавателей, предоставляя обучающимся переходить с одной программы на другую.</w:t>
      </w:r>
    </w:p>
    <w:p w:rsidR="00B501C2" w:rsidRPr="00DD0220" w:rsidRDefault="00B501C2" w:rsidP="00B501C2">
      <w:pPr>
        <w:autoSpaceDE w:val="0"/>
        <w:autoSpaceDN w:val="0"/>
        <w:adjustRightInd w:val="0"/>
        <w:spacing w:line="360" w:lineRule="auto"/>
        <w:rPr>
          <w:b/>
        </w:rPr>
      </w:pPr>
    </w:p>
    <w:p w:rsidR="00B501C2" w:rsidRPr="007D2CB5" w:rsidRDefault="00B501C2" w:rsidP="007D2CB5">
      <w:pPr>
        <w:pStyle w:val="a3"/>
        <w:numPr>
          <w:ilvl w:val="0"/>
          <w:numId w:val="7"/>
        </w:numPr>
        <w:spacing w:line="360" w:lineRule="auto"/>
        <w:ind w:left="0" w:firstLine="709"/>
        <w:jc w:val="both"/>
        <w:rPr>
          <w:rFonts w:ascii="Times New Roman" w:hAnsi="Times New Roman"/>
          <w:b/>
          <w:sz w:val="24"/>
          <w:szCs w:val="24"/>
          <w:lang w:val="ru-RU"/>
        </w:rPr>
      </w:pPr>
      <w:r w:rsidRPr="007D2CB5">
        <w:rPr>
          <w:rFonts w:ascii="Times New Roman" w:hAnsi="Times New Roman"/>
          <w:b/>
          <w:sz w:val="24"/>
          <w:szCs w:val="24"/>
          <w:lang w:val="ru-RU"/>
        </w:rPr>
        <w:t>Требования к оформлению образовательных программ, УМК и КИМ</w:t>
      </w:r>
    </w:p>
    <w:p w:rsidR="00B501C2" w:rsidRDefault="00B501C2" w:rsidP="00B501C2">
      <w:pPr>
        <w:spacing w:line="360" w:lineRule="auto"/>
        <w:ind w:firstLine="709"/>
        <w:jc w:val="both"/>
      </w:pPr>
      <w:r>
        <w:t>Оформление образовательных программ, УМК и КИМ должно обеспечивать единство образовательного пространства Российской Федерации, для этого данные материалы должны быть разработаны в соответствии с едиными макетами программ, УМК, КИМ. Причем, данному условию должны отвечать, как примерные, так и рабочие программы.</w:t>
      </w:r>
    </w:p>
    <w:p w:rsidR="00B501C2" w:rsidRDefault="00B501C2" w:rsidP="00B501C2">
      <w:pPr>
        <w:spacing w:line="360" w:lineRule="auto"/>
        <w:ind w:firstLine="709"/>
        <w:jc w:val="both"/>
      </w:pPr>
      <w:r>
        <w:t>Именно поэтому предлагаются единые макеты по элементам УМК, будут разработаны примерные программы и типовые задания демонстрационного экзамена, которые пройдут согласование с представителями работодателей, учебно-методическими объединениями и экспертами.</w:t>
      </w:r>
    </w:p>
    <w:p w:rsidR="00B501C2" w:rsidRDefault="00B501C2" w:rsidP="00B501C2">
      <w:pPr>
        <w:spacing w:line="360" w:lineRule="auto"/>
        <w:ind w:firstLine="709"/>
        <w:jc w:val="both"/>
      </w:pPr>
      <w:r>
        <w:t>Примерные программы по решению УМО, будут размещаться в специальном реестре примерных программ. При этом по одной профессии (специальности могут быть размещены сразу несколько примерных программ. Это необходимо для возможности разработки программ с разной отраслевой направленностью с одной стороны и учета лучших практик в разработке программ. В последнем случае именно за конкретными образовательными учреждениями остается право выбора примерной программы для разработки рабочей. Это позволит разработать программы для реализации с элементами дуальной системы в том числе.</w:t>
      </w:r>
    </w:p>
    <w:p w:rsidR="00B501C2" w:rsidRPr="000304B0" w:rsidRDefault="00B501C2" w:rsidP="00B501C2">
      <w:pPr>
        <w:spacing w:line="360" w:lineRule="auto"/>
        <w:ind w:firstLine="709"/>
        <w:jc w:val="both"/>
        <w:rPr>
          <w:b/>
          <w:bCs/>
        </w:rPr>
      </w:pPr>
      <w:r>
        <w:t xml:space="preserve">Порядок размещения в Реестре, правила оформления программ и порядок доступа регламентируются </w:t>
      </w:r>
      <w:r w:rsidRPr="0044521D">
        <w:rPr>
          <w:bCs/>
        </w:rPr>
        <w:t xml:space="preserve">Положением о ведении реестра примерных основных образовательных </w:t>
      </w:r>
      <w:r w:rsidRPr="0044521D">
        <w:rPr>
          <w:bCs/>
        </w:rPr>
        <w:lastRenderedPageBreak/>
        <w:t xml:space="preserve">программ в части образовательных программ среднего профессионального образования, которое </w:t>
      </w:r>
      <w:r w:rsidRPr="000304B0">
        <w:rPr>
          <w:rFonts w:eastAsia="Times New Roman"/>
          <w:lang w:eastAsia="ru-RU"/>
        </w:rPr>
        <w:t xml:space="preserve">разработано в соответствии со следующими нормативными правовыми актами Российской Федерации: Федеральным законом от 29 декабря 2012 г. № 273-ФЗ «Об образовании в Российской Федерации»; приказами </w:t>
      </w:r>
      <w:proofErr w:type="spellStart"/>
      <w:r w:rsidRPr="000304B0">
        <w:rPr>
          <w:rFonts w:eastAsia="Times New Roman"/>
          <w:lang w:eastAsia="ru-RU"/>
        </w:rPr>
        <w:t>Минобрнауки</w:t>
      </w:r>
      <w:proofErr w:type="spellEnd"/>
      <w:r w:rsidRPr="000304B0">
        <w:rPr>
          <w:rFonts w:eastAsia="Times New Roman"/>
          <w:lang w:eastAsia="ru-RU"/>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от 16 июля 2015 г. № 722 «О предоставлении права ведения реестра примерных основных образовательных программ в части образовательных программ среднего профессионального образования»; от 16 июля 2015 г. № 726 «Об утверждении Типового положения об учебно-методических объединениях в системе среднего профессионального образования».</w:t>
      </w:r>
    </w:p>
    <w:p w:rsidR="00B501C2" w:rsidRPr="000304B0" w:rsidRDefault="00B501C2" w:rsidP="00B501C2">
      <w:pPr>
        <w:widowControl w:val="0"/>
        <w:autoSpaceDE w:val="0"/>
        <w:autoSpaceDN w:val="0"/>
        <w:adjustRightInd w:val="0"/>
        <w:spacing w:line="360" w:lineRule="auto"/>
        <w:ind w:firstLine="708"/>
        <w:jc w:val="both"/>
        <w:rPr>
          <w:rFonts w:eastAsia="Times New Roman"/>
          <w:lang w:eastAsia="ru-RU"/>
        </w:rPr>
      </w:pPr>
      <w:r w:rsidRPr="000304B0">
        <w:rPr>
          <w:rFonts w:eastAsia="Times New Roman"/>
          <w:lang w:eastAsia="ru-RU"/>
        </w:rPr>
        <w:t xml:space="preserve">Согласно приказу </w:t>
      </w:r>
      <w:proofErr w:type="spellStart"/>
      <w:r w:rsidRPr="000304B0">
        <w:rPr>
          <w:rFonts w:eastAsia="Times New Roman"/>
          <w:lang w:eastAsia="ru-RU"/>
        </w:rPr>
        <w:t>Минобрнауки</w:t>
      </w:r>
      <w:proofErr w:type="spellEnd"/>
      <w:r w:rsidRPr="000304B0">
        <w:rPr>
          <w:rFonts w:eastAsia="Times New Roman"/>
          <w:lang w:eastAsia="ru-RU"/>
        </w:rPr>
        <w:t xml:space="preserve"> России от 16.07.2015 N 722, право ведения реестра в части программ среднего профессионального образования предоставлено федеральному государственному автономному учреждению «Федеральный институт развития образования»</w:t>
      </w:r>
      <w:r>
        <w:rPr>
          <w:rFonts w:eastAsia="Times New Roman"/>
          <w:lang w:eastAsia="ru-RU"/>
        </w:rPr>
        <w:t>.</w:t>
      </w:r>
    </w:p>
    <w:p w:rsidR="00B501C2" w:rsidRPr="000304B0" w:rsidRDefault="00B501C2" w:rsidP="00B501C2">
      <w:pPr>
        <w:widowControl w:val="0"/>
        <w:autoSpaceDE w:val="0"/>
        <w:autoSpaceDN w:val="0"/>
        <w:adjustRightInd w:val="0"/>
        <w:spacing w:line="360" w:lineRule="auto"/>
        <w:ind w:firstLine="708"/>
        <w:jc w:val="both"/>
        <w:rPr>
          <w:rFonts w:eastAsia="Times New Roman"/>
          <w:lang w:eastAsia="ru-RU"/>
        </w:rPr>
      </w:pPr>
      <w:r w:rsidRPr="000304B0">
        <w:rPr>
          <w:rFonts w:eastAsia="Times New Roman"/>
          <w:lang w:eastAsia="ru-RU"/>
        </w:rPr>
        <w:t>Доступ к реестру является всеобщим и осуществляется на бесплатной основе, без ограничений на количество обращений к реестру от каждого пользователя и</w:t>
      </w:r>
      <w:r w:rsidRPr="000304B0" w:rsidDel="00BC4E9D">
        <w:rPr>
          <w:rFonts w:eastAsia="Times New Roman"/>
          <w:lang w:eastAsia="ru-RU"/>
        </w:rPr>
        <w:t xml:space="preserve"> </w:t>
      </w:r>
      <w:r w:rsidRPr="000304B0">
        <w:rPr>
          <w:rFonts w:eastAsia="Times New Roman"/>
          <w:lang w:eastAsia="ru-RU"/>
        </w:rPr>
        <w:t>предоставляется посредством сети Интернет.</w:t>
      </w:r>
    </w:p>
    <w:p w:rsidR="00B501C2" w:rsidRPr="000304B0" w:rsidRDefault="00B501C2" w:rsidP="00B501C2">
      <w:pPr>
        <w:widowControl w:val="0"/>
        <w:autoSpaceDE w:val="0"/>
        <w:autoSpaceDN w:val="0"/>
        <w:adjustRightInd w:val="0"/>
        <w:spacing w:line="360" w:lineRule="auto"/>
        <w:ind w:firstLine="708"/>
        <w:jc w:val="both"/>
        <w:rPr>
          <w:rFonts w:eastAsia="Times New Roman"/>
          <w:lang w:eastAsia="ru-RU"/>
        </w:rPr>
      </w:pPr>
      <w:bookmarkStart w:id="1" w:name="Par52"/>
      <w:bookmarkEnd w:id="1"/>
      <w:r w:rsidRPr="000304B0">
        <w:rPr>
          <w:rFonts w:eastAsia="Times New Roman"/>
          <w:lang w:eastAsia="ru-RU"/>
        </w:rPr>
        <w:t>Реестр содержит примерные основные образовательные программы среднего профессионального образования, которые разрабатываются по программам подготовки квалифицированных рабочих, служащих и программам подготовки специалистов среднего звена, а также примерные программы в части учебных дисциплин и профессиональных модулей. Реестр ведется в электронном виде.</w:t>
      </w:r>
    </w:p>
    <w:p w:rsidR="00B501C2" w:rsidRDefault="00B501C2" w:rsidP="00B501C2">
      <w:pPr>
        <w:widowControl w:val="0"/>
        <w:autoSpaceDE w:val="0"/>
        <w:autoSpaceDN w:val="0"/>
        <w:adjustRightInd w:val="0"/>
        <w:spacing w:line="360" w:lineRule="auto"/>
        <w:ind w:firstLine="708"/>
        <w:jc w:val="both"/>
        <w:rPr>
          <w:rFonts w:eastAsia="Times New Roman"/>
          <w:lang w:eastAsia="ru-RU"/>
        </w:rPr>
      </w:pPr>
      <w:r w:rsidRPr="000304B0">
        <w:rPr>
          <w:rFonts w:eastAsia="Times New Roman"/>
          <w:lang w:eastAsia="ru-RU"/>
        </w:rPr>
        <w:t xml:space="preserve">Примерные программы принимаются </w:t>
      </w:r>
      <w:r>
        <w:rPr>
          <w:rFonts w:eastAsia="Times New Roman"/>
          <w:lang w:eastAsia="ru-RU"/>
        </w:rPr>
        <w:t xml:space="preserve">оператором </w:t>
      </w:r>
      <w:r w:rsidRPr="000304B0">
        <w:rPr>
          <w:rFonts w:eastAsia="Times New Roman"/>
          <w:lang w:eastAsia="ru-RU"/>
        </w:rPr>
        <w:t>для размещения в реестре от федеральных учебно-методических объединений в системе среднег</w:t>
      </w:r>
      <w:r>
        <w:rPr>
          <w:rFonts w:eastAsia="Times New Roman"/>
          <w:lang w:eastAsia="ru-RU"/>
        </w:rPr>
        <w:t>о профессионального образования.</w:t>
      </w:r>
    </w:p>
    <w:p w:rsidR="00B501C2" w:rsidRPr="000304B0" w:rsidRDefault="00B501C2" w:rsidP="00B501C2">
      <w:pPr>
        <w:widowControl w:val="0"/>
        <w:autoSpaceDE w:val="0"/>
        <w:autoSpaceDN w:val="0"/>
        <w:adjustRightInd w:val="0"/>
        <w:spacing w:line="360" w:lineRule="auto"/>
        <w:ind w:firstLine="708"/>
        <w:jc w:val="both"/>
        <w:rPr>
          <w:rFonts w:eastAsia="Times New Roman"/>
          <w:lang w:eastAsia="ru-RU"/>
        </w:rPr>
      </w:pPr>
      <w:r>
        <w:rPr>
          <w:rFonts w:eastAsia="Times New Roman"/>
          <w:lang w:eastAsia="ru-RU"/>
        </w:rPr>
        <w:t>То есть разработанную по данному макету программу с сопроводительным письмом отправляют на адрес ФУМО с просьбой размещения в Реестре примерных программ. ФУМО организует процесс академической и профессиональной экспертизы, после чего в случае положительного решения с пакетом сопроводительных документов.</w:t>
      </w:r>
    </w:p>
    <w:p w:rsidR="00B501C2" w:rsidRPr="008B3995" w:rsidRDefault="00B501C2" w:rsidP="00B501C2">
      <w:pPr>
        <w:spacing w:line="360" w:lineRule="auto"/>
        <w:ind w:firstLine="709"/>
        <w:jc w:val="both"/>
      </w:pPr>
      <w:r>
        <w:t>Д</w:t>
      </w:r>
      <w:r w:rsidRPr="008B3995">
        <w:t>окумент</w:t>
      </w:r>
      <w:r>
        <w:t>ами</w:t>
      </w:r>
      <w:r w:rsidRPr="008B3995">
        <w:t>, необходимы</w:t>
      </w:r>
      <w:r>
        <w:t>ми</w:t>
      </w:r>
      <w:r w:rsidRPr="008B3995">
        <w:t xml:space="preserve"> для включения примерной программы в реестр</w:t>
      </w:r>
      <w:r>
        <w:t xml:space="preserve"> являются</w:t>
      </w:r>
      <w:r w:rsidRPr="008B3995">
        <w:t>:</w:t>
      </w:r>
    </w:p>
    <w:p w:rsidR="00B501C2" w:rsidRPr="008B3995" w:rsidRDefault="00B501C2" w:rsidP="00B501C2">
      <w:pPr>
        <w:numPr>
          <w:ilvl w:val="0"/>
          <w:numId w:val="1"/>
        </w:numPr>
        <w:spacing w:line="360" w:lineRule="auto"/>
        <w:ind w:left="0" w:firstLine="709"/>
        <w:jc w:val="both"/>
      </w:pPr>
      <w:r w:rsidRPr="008B3995">
        <w:t xml:space="preserve">письмо о направлении в реестр примерной программы </w:t>
      </w:r>
      <w:r>
        <w:t xml:space="preserve">от </w:t>
      </w:r>
      <w:r w:rsidRPr="008B3995">
        <w:t>федерального учебно-методического объединения в системе средне</w:t>
      </w:r>
      <w:r>
        <w:t>го профессионального образования</w:t>
      </w:r>
      <w:r w:rsidRPr="008B3995">
        <w:t>;</w:t>
      </w:r>
    </w:p>
    <w:p w:rsidR="00B501C2" w:rsidRPr="008B3995" w:rsidRDefault="00B501C2" w:rsidP="00B501C2">
      <w:pPr>
        <w:numPr>
          <w:ilvl w:val="0"/>
          <w:numId w:val="1"/>
        </w:numPr>
        <w:spacing w:line="360" w:lineRule="auto"/>
        <w:ind w:left="0" w:firstLine="709"/>
        <w:jc w:val="both"/>
      </w:pPr>
      <w:r w:rsidRPr="008B3995">
        <w:lastRenderedPageBreak/>
        <w:t>примерная основная образовательная программа среднего профессионального образования или примерная программа в части учебных ди</w:t>
      </w:r>
      <w:r>
        <w:t>сциплин (профессиональных модулей)</w:t>
      </w:r>
      <w:r w:rsidRPr="008B3995">
        <w:t xml:space="preserve">; </w:t>
      </w:r>
    </w:p>
    <w:p w:rsidR="00B501C2" w:rsidRPr="008B3995" w:rsidRDefault="00B501C2" w:rsidP="00B501C2">
      <w:pPr>
        <w:numPr>
          <w:ilvl w:val="0"/>
          <w:numId w:val="1"/>
        </w:numPr>
        <w:spacing w:line="360" w:lineRule="auto"/>
        <w:ind w:left="0" w:firstLine="709"/>
        <w:jc w:val="both"/>
      </w:pPr>
      <w:r w:rsidRPr="008B3995">
        <w:t>решение (выписка из протокола заседания учебно-методического объединения) об одобрении примерной программы;</w:t>
      </w:r>
    </w:p>
    <w:p w:rsidR="00B501C2" w:rsidRDefault="00B501C2" w:rsidP="00B501C2">
      <w:pPr>
        <w:spacing w:line="360" w:lineRule="auto"/>
        <w:ind w:firstLine="709"/>
        <w:jc w:val="both"/>
      </w:pPr>
      <w:r>
        <w:t xml:space="preserve">- </w:t>
      </w:r>
      <w:r w:rsidRPr="008B3995">
        <w:t>паспорт программы</w:t>
      </w:r>
      <w:r>
        <w:t>.</w:t>
      </w:r>
    </w:p>
    <w:p w:rsidR="00B501C2" w:rsidRPr="00FB4B3A" w:rsidRDefault="00B501C2" w:rsidP="00B501C2">
      <w:pPr>
        <w:spacing w:line="360" w:lineRule="auto"/>
        <w:ind w:firstLine="708"/>
        <w:jc w:val="both"/>
      </w:pPr>
      <w:r w:rsidRPr="00FB4B3A">
        <w:t>Каждая программа должна быть записана на отдельны</w:t>
      </w:r>
      <w:r>
        <w:t>й</w:t>
      </w:r>
      <w:r w:rsidRPr="00FB4B3A">
        <w:t xml:space="preserve"> диск (</w:t>
      </w:r>
      <w:r w:rsidRPr="00FB4B3A">
        <w:rPr>
          <w:lang w:val="en-US"/>
        </w:rPr>
        <w:t>CD</w:t>
      </w:r>
      <w:r w:rsidRPr="00FB4B3A">
        <w:t xml:space="preserve"> или </w:t>
      </w:r>
      <w:r w:rsidRPr="00FB4B3A">
        <w:rPr>
          <w:lang w:val="en-US"/>
        </w:rPr>
        <w:t>DVD</w:t>
      </w:r>
      <w:r w:rsidRPr="00FB4B3A">
        <w:t>). Каждый диск, содержащий программу, должен быть помещен в отдельный конверт. На конвертах должна быть приведена информация, однозначно идентифицирующая содержащиеся на дисках образовательные программы. Конверты должны быть подписаны и опечатаны.</w:t>
      </w:r>
    </w:p>
    <w:p w:rsidR="00432362" w:rsidRDefault="00432362"/>
    <w:sectPr w:rsidR="00432362" w:rsidSect="00432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2F5"/>
    <w:multiLevelType w:val="hybridMultilevel"/>
    <w:tmpl w:val="104A392E"/>
    <w:lvl w:ilvl="0" w:tplc="05608ABE">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0D4F81"/>
    <w:multiLevelType w:val="hybridMultilevel"/>
    <w:tmpl w:val="A266C168"/>
    <w:lvl w:ilvl="0" w:tplc="505AF83C">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E137591"/>
    <w:multiLevelType w:val="hybridMultilevel"/>
    <w:tmpl w:val="A2D67350"/>
    <w:lvl w:ilvl="0" w:tplc="57688DC0">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803285"/>
    <w:multiLevelType w:val="hybridMultilevel"/>
    <w:tmpl w:val="A93AC8B0"/>
    <w:lvl w:ilvl="0" w:tplc="8EDE61EE">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27A0425"/>
    <w:multiLevelType w:val="multilevel"/>
    <w:tmpl w:val="6EB4824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7692FFA"/>
    <w:multiLevelType w:val="hybridMultilevel"/>
    <w:tmpl w:val="514894FC"/>
    <w:lvl w:ilvl="0" w:tplc="140A29A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EA00F0"/>
    <w:multiLevelType w:val="hybridMultilevel"/>
    <w:tmpl w:val="48C4F86E"/>
    <w:lvl w:ilvl="0" w:tplc="0DEA43D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C2"/>
    <w:rsid w:val="00332B97"/>
    <w:rsid w:val="003762C6"/>
    <w:rsid w:val="00432362"/>
    <w:rsid w:val="006A5862"/>
    <w:rsid w:val="007D2CB5"/>
    <w:rsid w:val="008E1E31"/>
    <w:rsid w:val="00960B05"/>
    <w:rsid w:val="00B501C2"/>
    <w:rsid w:val="00BC6CBA"/>
    <w:rsid w:val="00ED1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01856-150D-4F68-BC00-89B77824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1C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1C2"/>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9715</Words>
  <Characters>55382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2017-01-16T12:56:00Z</dcterms:created>
  <dcterms:modified xsi:type="dcterms:W3CDTF">2017-01-16T12:56:00Z</dcterms:modified>
</cp:coreProperties>
</file>